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KLASA: </w:t>
      </w:r>
      <w:r w:rsidR="001852DC">
        <w:rPr>
          <w:rFonts w:ascii="Verdana" w:hAnsi="Verdana"/>
          <w:sz w:val="20"/>
          <w:szCs w:val="20"/>
        </w:rPr>
        <w:t>003-06/15-01/01</w:t>
      </w: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URBROJ:</w:t>
      </w:r>
      <w:r w:rsidR="00092CA9">
        <w:rPr>
          <w:rFonts w:ascii="Verdana" w:hAnsi="Verdana"/>
          <w:sz w:val="20"/>
          <w:szCs w:val="20"/>
        </w:rPr>
        <w:t xml:space="preserve"> </w:t>
      </w:r>
      <w:r w:rsidR="001852DC">
        <w:rPr>
          <w:rFonts w:ascii="Verdana" w:hAnsi="Verdana"/>
          <w:sz w:val="20"/>
          <w:szCs w:val="20"/>
        </w:rPr>
        <w:t>2158-60-45-15-02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092CA9">
        <w:rPr>
          <w:rFonts w:ascii="Verdana" w:hAnsi="Verdana"/>
          <w:sz w:val="20"/>
          <w:szCs w:val="20"/>
        </w:rPr>
        <w:t>22. siječnj</w:t>
      </w:r>
      <w:r w:rsidR="009A6C5D">
        <w:rPr>
          <w:rFonts w:ascii="Verdana" w:hAnsi="Verdana"/>
          <w:sz w:val="20"/>
          <w:szCs w:val="20"/>
        </w:rPr>
        <w:t>a</w:t>
      </w:r>
      <w:r w:rsidR="00092CA9">
        <w:rPr>
          <w:rFonts w:ascii="Verdana" w:hAnsi="Verdana"/>
          <w:sz w:val="20"/>
          <w:szCs w:val="20"/>
        </w:rPr>
        <w:t xml:space="preserve"> 2015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CC2BCB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11</w:t>
      </w:r>
      <w:r w:rsidR="00092CA9">
        <w:rPr>
          <w:rFonts w:ascii="Verdana" w:hAnsi="Verdana"/>
          <w:bCs/>
          <w:sz w:val="20"/>
          <w:szCs w:val="20"/>
        </w:rPr>
        <w:t>2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BA3440">
        <w:rPr>
          <w:rFonts w:ascii="Verdana" w:hAnsi="Verdana"/>
          <w:sz w:val="20"/>
          <w:szCs w:val="20"/>
        </w:rPr>
        <w:t>V</w:t>
      </w:r>
      <w:r w:rsidR="00092CA9"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2014./2015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092CA9">
        <w:rPr>
          <w:rFonts w:ascii="Verdana" w:hAnsi="Verdana"/>
          <w:sz w:val="20"/>
          <w:szCs w:val="20"/>
        </w:rPr>
        <w:t>održane 22</w:t>
      </w:r>
      <w:r w:rsidR="00334E54">
        <w:rPr>
          <w:rFonts w:ascii="Verdana" w:hAnsi="Verdana"/>
          <w:sz w:val="20"/>
          <w:szCs w:val="20"/>
        </w:rPr>
        <w:t xml:space="preserve">. </w:t>
      </w:r>
      <w:r w:rsidR="00092CA9">
        <w:rPr>
          <w:rFonts w:ascii="Verdana" w:hAnsi="Verdana"/>
          <w:sz w:val="20"/>
          <w:szCs w:val="20"/>
        </w:rPr>
        <w:t>siječnj</w:t>
      </w:r>
      <w:r w:rsidR="009A6C5D">
        <w:rPr>
          <w:rFonts w:ascii="Verdana" w:hAnsi="Verdana"/>
          <w:sz w:val="20"/>
          <w:szCs w:val="20"/>
        </w:rPr>
        <w:t>a</w:t>
      </w:r>
      <w:r w:rsidR="00107836">
        <w:rPr>
          <w:rFonts w:ascii="Verdana" w:hAnsi="Verdana"/>
          <w:sz w:val="20"/>
          <w:szCs w:val="20"/>
        </w:rPr>
        <w:t xml:space="preserve"> 201</w:t>
      </w:r>
      <w:r w:rsidR="00092CA9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 w:rsidR="00092CA9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.00 sati u predavaonici broj 9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092CA9">
        <w:rPr>
          <w:rFonts w:ascii="Verdana" w:hAnsi="Verdana"/>
          <w:b/>
          <w:sz w:val="20"/>
          <w:szCs w:val="20"/>
        </w:rPr>
        <w:t>16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E34A11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</w:t>
      </w:r>
      <w:r w:rsidR="008F6C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 w:rsidR="00E80B7B">
        <w:rPr>
          <w:rFonts w:ascii="Verdana" w:hAnsi="Verdana"/>
          <w:sz w:val="20"/>
          <w:szCs w:val="20"/>
        </w:rPr>
        <w:t>rof. dr. sc. Ninoslav Truhar,</w:t>
      </w:r>
      <w:r w:rsidR="001415D4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 xml:space="preserve">izv. prof. dr. sc. Mirta Benšić, </w:t>
      </w:r>
      <w:r w:rsidR="008F6C30">
        <w:rPr>
          <w:rFonts w:ascii="Verdana" w:hAnsi="Verdana"/>
          <w:sz w:val="20"/>
          <w:szCs w:val="20"/>
        </w:rPr>
        <w:t xml:space="preserve">izv. prof. dr. sc. Antoaneta Klobučar, </w:t>
      </w:r>
      <w:r w:rsidR="00E80B7B">
        <w:rPr>
          <w:rFonts w:ascii="Verdana" w:hAnsi="Verdana"/>
          <w:sz w:val="20"/>
          <w:szCs w:val="20"/>
        </w:rPr>
        <w:t xml:space="preserve">izv. prof. dr. sc. Zdenka Kolar-Begović, </w:t>
      </w:r>
      <w:r w:rsidR="008F6C30">
        <w:rPr>
          <w:rFonts w:ascii="Verdana" w:hAnsi="Verdana"/>
          <w:sz w:val="20"/>
          <w:szCs w:val="20"/>
        </w:rPr>
        <w:t>izv. prof. dr. sc. Domagoj Matijević,</w:t>
      </w:r>
      <w:r w:rsidR="008F6C30" w:rsidRPr="00BA3440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doc. dr. sc. Mirela Jukić Bokun,</w:t>
      </w:r>
      <w:r w:rsidR="00E80B7B" w:rsidRPr="00EF407F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doc. dr. sc. Snježana Majstorović, doc. dr. sc. Darija Marković, doc. dr. sc. Tomislav Marošević,</w:t>
      </w:r>
      <w:r w:rsidR="00E80B7B" w:rsidRPr="00EF407F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doc. dr. sc. Zoran Tomljanović,</w:t>
      </w:r>
      <w:r w:rsidR="00E80B7B" w:rsidRPr="002B1090">
        <w:rPr>
          <w:rFonts w:ascii="Verdana" w:hAnsi="Verdana"/>
          <w:sz w:val="20"/>
          <w:szCs w:val="20"/>
        </w:rPr>
        <w:t xml:space="preserve"> </w:t>
      </w:r>
      <w:r w:rsidR="00DF6E07">
        <w:rPr>
          <w:rFonts w:ascii="Verdana" w:hAnsi="Verdana"/>
          <w:sz w:val="20"/>
          <w:szCs w:val="20"/>
        </w:rPr>
        <w:t>doc. dr. sc. Nenad Šuvak,</w:t>
      </w:r>
      <w:r w:rsidR="00A823E7" w:rsidRPr="00A823E7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predstavnici suradnika:</w:t>
      </w:r>
      <w:r w:rsidR="00A823E7" w:rsidRPr="00BA3440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dr. sc. Ivan Soldo i dr. sc. Domagoj Ševerdija,</w:t>
      </w:r>
      <w:r w:rsidR="00DF6E07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 xml:space="preserve">predstavnik nastavnika: </w:t>
      </w:r>
      <w:r w:rsidR="00092CA9">
        <w:rPr>
          <w:rFonts w:ascii="Verdana" w:hAnsi="Verdana"/>
          <w:sz w:val="20"/>
          <w:szCs w:val="20"/>
        </w:rPr>
        <w:t>Josip Cvenić</w:t>
      </w:r>
      <w:r w:rsidR="00A31448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 xml:space="preserve">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092CA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(11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092CA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Rudolf Scitovski,</w:t>
      </w:r>
      <w:r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dr. sc. Šime Ungar,</w:t>
      </w:r>
      <w:r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izv. prof. dr. sc. Krešimir Burazin, izv. prof. dr. sc. Kristian Sabo, doc. dr. sc. Dragana Jankov Maširević, </w:t>
      </w:r>
      <w:r w:rsidR="00720F8E">
        <w:rPr>
          <w:rFonts w:ascii="Verdana" w:hAnsi="Verdana"/>
          <w:sz w:val="20"/>
          <w:szCs w:val="20"/>
        </w:rPr>
        <w:t>d</w:t>
      </w:r>
      <w:r w:rsidR="00BA3440">
        <w:rPr>
          <w:rFonts w:ascii="Verdana" w:hAnsi="Verdana"/>
          <w:sz w:val="20"/>
          <w:szCs w:val="20"/>
        </w:rPr>
        <w:t>oc. dr. sc. Ivan Matić,</w:t>
      </w:r>
      <w:r w:rsidR="00BA3440"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</w:t>
      </w:r>
      <w:r w:rsidR="00473278">
        <w:rPr>
          <w:rFonts w:ascii="Verdana" w:hAnsi="Verdana"/>
          <w:sz w:val="20"/>
          <w:szCs w:val="20"/>
        </w:rPr>
        <w:t xml:space="preserve"> dr. sc. Mihaela Ribičić Penava</w:t>
      </w:r>
      <w:r w:rsidR="00BA3440" w:rsidRPr="00BA3440">
        <w:rPr>
          <w:rFonts w:ascii="Verdana" w:hAnsi="Verdana"/>
          <w:sz w:val="20"/>
          <w:szCs w:val="20"/>
        </w:rPr>
        <w:t xml:space="preserve"> </w:t>
      </w:r>
      <w:r w:rsidR="00DF6E07">
        <w:rPr>
          <w:rFonts w:ascii="Verdana" w:hAnsi="Verdana"/>
          <w:sz w:val="20"/>
          <w:szCs w:val="20"/>
        </w:rPr>
        <w:t>i</w:t>
      </w:r>
      <w:r w:rsidR="00B072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predstavnici</w:t>
      </w:r>
      <w:r w:rsidR="00DF6E07">
        <w:rPr>
          <w:rFonts w:ascii="Verdana" w:hAnsi="Verdana"/>
          <w:sz w:val="20"/>
          <w:szCs w:val="20"/>
        </w:rPr>
        <w:t xml:space="preserve"> studenata: </w:t>
      </w:r>
      <w:r>
        <w:rPr>
          <w:rFonts w:ascii="Verdana" w:hAnsi="Verdana"/>
          <w:sz w:val="20"/>
          <w:szCs w:val="20"/>
        </w:rPr>
        <w:t xml:space="preserve">Mario Korov, Amanda Glavaš, Marina Lukanović i </w:t>
      </w:r>
      <w:r w:rsidR="00DF6E07">
        <w:rPr>
          <w:rFonts w:ascii="Verdana" w:hAnsi="Verdana"/>
          <w:sz w:val="20"/>
          <w:szCs w:val="20"/>
        </w:rPr>
        <w:t>Marijana Pravdić.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A823E7">
        <w:rPr>
          <w:rFonts w:ascii="Verdana" w:hAnsi="Verdana"/>
          <w:b/>
          <w:sz w:val="20"/>
          <w:szCs w:val="20"/>
        </w:rPr>
        <w:t>15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A823E7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Dr. sc. Ljerka Jukić Matić, d</w:t>
      </w:r>
      <w:r w:rsidR="00261265">
        <w:rPr>
          <w:rFonts w:ascii="Verdana" w:hAnsi="Verdana"/>
          <w:sz w:val="20"/>
          <w:szCs w:val="20"/>
        </w:rPr>
        <w:t xml:space="preserve">r. sc. Ivana Kuzmanović, </w:t>
      </w:r>
      <w:r w:rsidR="005F300D">
        <w:rPr>
          <w:rFonts w:ascii="Verdana" w:hAnsi="Verdana"/>
          <w:sz w:val="20"/>
          <w:szCs w:val="20"/>
        </w:rPr>
        <w:t>dr. sc. Ivan Vazler,</w:t>
      </w:r>
      <w:r w:rsidR="00261265">
        <w:rPr>
          <w:rFonts w:ascii="Verdana" w:hAnsi="Verdana"/>
          <w:sz w:val="20"/>
          <w:szCs w:val="20"/>
        </w:rPr>
        <w:t xml:space="preserve"> mr.</w:t>
      </w:r>
      <w:r w:rsidR="00255C14">
        <w:rPr>
          <w:rFonts w:ascii="Verdana" w:hAnsi="Verdana"/>
          <w:sz w:val="20"/>
          <w:szCs w:val="20"/>
        </w:rPr>
        <w:t xml:space="preserve"> </w:t>
      </w:r>
      <w:r w:rsidR="00261265">
        <w:rPr>
          <w:rFonts w:ascii="Verdana" w:hAnsi="Verdana"/>
          <w:sz w:val="20"/>
          <w:szCs w:val="20"/>
        </w:rPr>
        <w:t>sc. Petar Taler,</w:t>
      </w:r>
      <w:r w:rsidR="005F300D">
        <w:rPr>
          <w:rFonts w:ascii="Verdana" w:hAnsi="Verdana"/>
          <w:sz w:val="20"/>
          <w:szCs w:val="20"/>
        </w:rPr>
        <w:t xml:space="preserve"> Darija Brajković, Rebeka Čorić, Mateja Đumić, Danijel Grahovac, </w:t>
      </w:r>
      <w:r w:rsidR="00BA3440">
        <w:rPr>
          <w:rFonts w:ascii="Verdana" w:hAnsi="Verdana"/>
          <w:sz w:val="20"/>
          <w:szCs w:val="20"/>
        </w:rPr>
        <w:t>Jelena Jankov,</w:t>
      </w:r>
      <w:r w:rsidR="005F300D">
        <w:rPr>
          <w:rFonts w:ascii="Verdana" w:hAnsi="Verdana"/>
          <w:sz w:val="20"/>
          <w:szCs w:val="20"/>
        </w:rPr>
        <w:t xml:space="preserve"> Slobodan Jelić, Marija Kristek,</w:t>
      </w:r>
      <w:r w:rsidR="00045D82">
        <w:rPr>
          <w:rFonts w:ascii="Verdana" w:hAnsi="Verdana"/>
          <w:sz w:val="20"/>
          <w:szCs w:val="20"/>
        </w:rPr>
        <w:t xml:space="preserve"> Marija Miloloža Pandur,</w:t>
      </w:r>
      <w:r w:rsidR="005F300D">
        <w:rPr>
          <w:rFonts w:ascii="Verdana" w:hAnsi="Verdana"/>
          <w:sz w:val="20"/>
          <w:szCs w:val="20"/>
        </w:rPr>
        <w:t xml:space="preserve"> Ivan Papić,</w:t>
      </w:r>
      <w:r w:rsidR="00261265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:rsidR="00107836" w:rsidRDefault="00107836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107836" w:rsidRDefault="00107836" w:rsidP="009D22DC">
      <w:pPr>
        <w:spacing w:before="60"/>
        <w:jc w:val="center"/>
        <w:rPr>
          <w:rFonts w:ascii="Verdana" w:hAnsi="Verdana"/>
          <w:b/>
          <w:sz w:val="22"/>
          <w:szCs w:val="22"/>
        </w:rPr>
      </w:pPr>
    </w:p>
    <w:p w:rsidR="00473278" w:rsidRPr="00473278" w:rsidRDefault="00473278" w:rsidP="00473278">
      <w:pPr>
        <w:numPr>
          <w:ilvl w:val="0"/>
          <w:numId w:val="11"/>
        </w:numPr>
        <w:ind w:left="363" w:hanging="357"/>
        <w:jc w:val="both"/>
        <w:rPr>
          <w:rFonts w:ascii="Verdana" w:hAnsi="Verdana"/>
          <w:sz w:val="20"/>
          <w:szCs w:val="20"/>
        </w:rPr>
      </w:pPr>
      <w:r w:rsidRPr="00473278">
        <w:rPr>
          <w:rFonts w:ascii="Verdana" w:hAnsi="Verdana"/>
          <w:sz w:val="20"/>
          <w:szCs w:val="20"/>
        </w:rPr>
        <w:t xml:space="preserve">Usvajanje zapisnika 111. sjednice Vijeća Odjela od 23. prosinca 2014. </w:t>
      </w:r>
    </w:p>
    <w:p w:rsidR="00473278" w:rsidRPr="00473278" w:rsidRDefault="00473278" w:rsidP="00473278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473278">
        <w:rPr>
          <w:rFonts w:ascii="Verdana" w:hAnsi="Verdana"/>
          <w:sz w:val="20"/>
          <w:szCs w:val="20"/>
        </w:rPr>
        <w:t>Donošenje Odluke o raspisivanju javnog natječaja za izbor:</w:t>
      </w:r>
    </w:p>
    <w:p w:rsidR="00473278" w:rsidRPr="00473278" w:rsidRDefault="00473278" w:rsidP="00473278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473278">
        <w:rPr>
          <w:rFonts w:ascii="Verdana" w:hAnsi="Verdana"/>
          <w:sz w:val="20"/>
          <w:szCs w:val="20"/>
        </w:rPr>
        <w:t>jednog nastavnika u znanstveno-nastavno zvanje i radno mjesto redovitog profesora u trajnom zvanju iz znanstvenog područja Prirodnih znanosti, znanstvenog polja matematika na Odjelu za matematiku</w:t>
      </w:r>
    </w:p>
    <w:p w:rsidR="00473278" w:rsidRPr="00473278" w:rsidRDefault="00473278" w:rsidP="00473278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473278">
        <w:rPr>
          <w:rFonts w:ascii="Verdana" w:hAnsi="Verdana"/>
          <w:sz w:val="20"/>
          <w:szCs w:val="20"/>
        </w:rPr>
        <w:t>jednog nastavnika u znanstveno-nastavno zvanje i radno mjesto redovitog profesora</w:t>
      </w:r>
      <w:r w:rsidRPr="00473278">
        <w:rPr>
          <w:rFonts w:ascii="Verdana" w:hAnsi="Verdana"/>
          <w:b/>
          <w:sz w:val="20"/>
          <w:szCs w:val="20"/>
        </w:rPr>
        <w:t xml:space="preserve"> </w:t>
      </w:r>
      <w:r w:rsidRPr="00473278">
        <w:rPr>
          <w:rFonts w:ascii="Verdana" w:hAnsi="Verdana"/>
          <w:sz w:val="20"/>
          <w:szCs w:val="20"/>
        </w:rPr>
        <w:t>iz znanstvenog područja Prirodnih znanosti, znanstvenog polja matematika na 25%</w:t>
      </w:r>
      <w:r w:rsidRPr="00473278">
        <w:rPr>
          <w:rFonts w:ascii="Verdana" w:hAnsi="Verdana"/>
          <w:b/>
          <w:sz w:val="20"/>
          <w:szCs w:val="20"/>
        </w:rPr>
        <w:t xml:space="preserve"> </w:t>
      </w:r>
      <w:r w:rsidRPr="00473278">
        <w:rPr>
          <w:rFonts w:ascii="Verdana" w:hAnsi="Verdana"/>
          <w:sz w:val="20"/>
          <w:szCs w:val="20"/>
        </w:rPr>
        <w:t>radnog vremena na Odjelu za matematiku</w:t>
      </w:r>
    </w:p>
    <w:p w:rsidR="00473278" w:rsidRPr="00473278" w:rsidRDefault="00473278" w:rsidP="00473278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473278">
        <w:rPr>
          <w:rFonts w:ascii="Verdana" w:hAnsi="Verdana"/>
          <w:sz w:val="20"/>
          <w:szCs w:val="20"/>
        </w:rPr>
        <w:t>jednog suradnika u suradničko zvanje i radno mjesto asistenta</w:t>
      </w:r>
      <w:r w:rsidRPr="00473278">
        <w:rPr>
          <w:rFonts w:ascii="Verdana" w:hAnsi="Verdana"/>
          <w:b/>
          <w:sz w:val="20"/>
          <w:szCs w:val="20"/>
        </w:rPr>
        <w:t xml:space="preserve"> </w:t>
      </w:r>
      <w:r w:rsidRPr="00473278">
        <w:rPr>
          <w:rFonts w:ascii="Verdana" w:hAnsi="Verdana"/>
          <w:sz w:val="20"/>
          <w:szCs w:val="20"/>
        </w:rPr>
        <w:t>iz znanstvenog područja Prirodnih znanosti, znanstvenog polja matematika na Odjelu za matematiku, zamjena za bolovanje</w:t>
      </w:r>
    </w:p>
    <w:p w:rsidR="00473278" w:rsidRPr="00473278" w:rsidRDefault="00473278" w:rsidP="00473278">
      <w:pPr>
        <w:pStyle w:val="ListParagraph"/>
        <w:numPr>
          <w:ilvl w:val="0"/>
          <w:numId w:val="2"/>
        </w:numPr>
        <w:spacing w:before="120"/>
        <w:ind w:left="1077" w:hanging="340"/>
        <w:jc w:val="both"/>
        <w:rPr>
          <w:rFonts w:ascii="Verdana" w:hAnsi="Verdana"/>
          <w:i/>
          <w:sz w:val="20"/>
          <w:szCs w:val="20"/>
        </w:rPr>
      </w:pPr>
      <w:r w:rsidRPr="00473278">
        <w:rPr>
          <w:rFonts w:ascii="Verdana" w:hAnsi="Verdana"/>
          <w:sz w:val="20"/>
          <w:szCs w:val="20"/>
        </w:rPr>
        <w:lastRenderedPageBreak/>
        <w:t xml:space="preserve">Imenovanje Stručnog povjerenstva za izbor jednog suradnika u suradničko zvanje i radno mjesto asistenta </w:t>
      </w:r>
      <w:r w:rsidRPr="00473278">
        <w:rPr>
          <w:rFonts w:ascii="Verdana" w:hAnsi="Verdana"/>
          <w:i/>
          <w:sz w:val="20"/>
          <w:szCs w:val="20"/>
        </w:rPr>
        <w:t>(prof. dr. sc. Dragan Jukić, predsjednik i članovi: izv. prof. dr. sc. Krešimir Burazin i doc. dr. sc. Ivan Matić)</w:t>
      </w:r>
    </w:p>
    <w:p w:rsidR="00473278" w:rsidRPr="00473278" w:rsidRDefault="00473278" w:rsidP="00473278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 w:rsidRPr="00473278">
        <w:rPr>
          <w:rFonts w:ascii="Verdana" w:hAnsi="Verdana"/>
          <w:sz w:val="20"/>
          <w:szCs w:val="20"/>
        </w:rPr>
        <w:t>Usvajanje Izvješća o realizaciji Strategije razvoja Odjela za matematiku za razdoblje 2011.-2016. u 2014. godini</w:t>
      </w:r>
    </w:p>
    <w:p w:rsidR="00473278" w:rsidRPr="00473278" w:rsidRDefault="00473278" w:rsidP="00473278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 w:rsidRPr="00473278">
        <w:rPr>
          <w:rFonts w:ascii="Verdana" w:hAnsi="Verdana"/>
          <w:sz w:val="20"/>
          <w:szCs w:val="20"/>
        </w:rPr>
        <w:t xml:space="preserve">Usvajanje Strateškog programa znanstvenih istraživanja Odjela za matematiku za razdoblje 2015.-2019. </w:t>
      </w:r>
    </w:p>
    <w:p w:rsidR="00473278" w:rsidRPr="00473278" w:rsidRDefault="00473278" w:rsidP="00473278">
      <w:pPr>
        <w:numPr>
          <w:ilvl w:val="0"/>
          <w:numId w:val="11"/>
        </w:numPr>
        <w:spacing w:before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473278">
        <w:rPr>
          <w:rFonts w:ascii="Verdana" w:hAnsi="Verdana"/>
          <w:sz w:val="20"/>
          <w:szCs w:val="20"/>
        </w:rPr>
        <w:t xml:space="preserve">Usvajanje Samoanalize Odjela za matematiku, na hrvatskom i engleskom jeziku </w:t>
      </w:r>
    </w:p>
    <w:p w:rsidR="00473278" w:rsidRPr="00473278" w:rsidRDefault="00473278" w:rsidP="00473278">
      <w:pPr>
        <w:numPr>
          <w:ilvl w:val="0"/>
          <w:numId w:val="11"/>
        </w:numPr>
        <w:spacing w:before="120"/>
        <w:ind w:hanging="357"/>
        <w:jc w:val="both"/>
        <w:rPr>
          <w:rFonts w:ascii="Verdana" w:hAnsi="Verdana"/>
          <w:i/>
          <w:sz w:val="20"/>
          <w:szCs w:val="20"/>
        </w:rPr>
      </w:pPr>
      <w:r w:rsidRPr="00473278">
        <w:rPr>
          <w:rFonts w:ascii="Verdana" w:hAnsi="Verdana"/>
          <w:sz w:val="20"/>
          <w:szCs w:val="20"/>
        </w:rPr>
        <w:t xml:space="preserve">Imenovanje Odbora za završne i diplomske ispite </w:t>
      </w:r>
      <w:r w:rsidRPr="00473278">
        <w:rPr>
          <w:rFonts w:ascii="Verdana" w:hAnsi="Verdana"/>
          <w:i/>
          <w:sz w:val="20"/>
          <w:szCs w:val="20"/>
        </w:rPr>
        <w:t>(doc. dr. sc. Ivan Matić, predsjednik i članovi: izv. prof. dr. sc. Krešimir Burazin i doc. dr. sc. Dragana Jankov Maširević)</w:t>
      </w:r>
    </w:p>
    <w:p w:rsidR="00473278" w:rsidRPr="00473278" w:rsidRDefault="00473278" w:rsidP="0047327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 w:rsidRPr="00473278">
        <w:rPr>
          <w:rFonts w:ascii="Verdana" w:hAnsi="Verdana"/>
          <w:sz w:val="20"/>
          <w:szCs w:val="20"/>
        </w:rPr>
        <w:t>Razno.</w:t>
      </w:r>
    </w:p>
    <w:p w:rsidR="000F1126" w:rsidRPr="007B70A8" w:rsidRDefault="000F1126" w:rsidP="00AC7A86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t>Dnevni red je jednoglasno usvojen.</w:t>
      </w: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</w:t>
      </w:r>
      <w:r w:rsidR="00671633">
        <w:rPr>
          <w:rFonts w:ascii="Verdana" w:hAnsi="Verdana"/>
          <w:i/>
          <w:sz w:val="20"/>
          <w:szCs w:val="20"/>
          <w:u w:val="single"/>
        </w:rPr>
        <w:t xml:space="preserve"> zapisnika 111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671633">
        <w:rPr>
          <w:rFonts w:ascii="Verdana" w:hAnsi="Verdana"/>
          <w:i/>
          <w:sz w:val="20"/>
          <w:szCs w:val="20"/>
          <w:u w:val="single"/>
        </w:rPr>
        <w:t>23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286874">
        <w:rPr>
          <w:rFonts w:ascii="Verdana" w:hAnsi="Verdana"/>
          <w:i/>
          <w:sz w:val="20"/>
          <w:szCs w:val="20"/>
          <w:u w:val="single"/>
        </w:rPr>
        <w:t>prosinc</w:t>
      </w:r>
      <w:r w:rsidR="0055725C">
        <w:rPr>
          <w:rFonts w:ascii="Verdana" w:hAnsi="Verdana"/>
          <w:i/>
          <w:sz w:val="20"/>
          <w:szCs w:val="20"/>
          <w:u w:val="single"/>
        </w:rPr>
        <w:t>a</w:t>
      </w:r>
      <w:r>
        <w:rPr>
          <w:rFonts w:ascii="Verdana" w:hAnsi="Verdana"/>
          <w:i/>
          <w:sz w:val="20"/>
          <w:szCs w:val="20"/>
          <w:u w:val="single"/>
        </w:rPr>
        <w:t xml:space="preserve"> 2014. </w:t>
      </w:r>
    </w:p>
    <w:p w:rsidR="00107836" w:rsidRPr="00B07218" w:rsidRDefault="00671633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111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cijelosti.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</w:p>
    <w:p w:rsidR="004630EB" w:rsidRDefault="004630EB" w:rsidP="00861D9B">
      <w:pPr>
        <w:jc w:val="both"/>
        <w:rPr>
          <w:rFonts w:ascii="Verdana" w:hAnsi="Verdana"/>
          <w:b/>
          <w:sz w:val="20"/>
          <w:szCs w:val="20"/>
        </w:rPr>
      </w:pPr>
    </w:p>
    <w:p w:rsidR="00A43F11" w:rsidRDefault="00107836" w:rsidP="00E6756B">
      <w:pPr>
        <w:jc w:val="both"/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E6756B" w:rsidRDefault="00E6756B" w:rsidP="00E6756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E6756B">
        <w:rPr>
          <w:rFonts w:ascii="Verdana" w:hAnsi="Verdana"/>
          <w:i/>
          <w:sz w:val="20"/>
          <w:szCs w:val="20"/>
          <w:u w:val="single"/>
        </w:rPr>
        <w:t>Donošenje Odluke o raspisivanju javnog natječaja za izbor:</w:t>
      </w:r>
    </w:p>
    <w:p w:rsidR="00E6756B" w:rsidRDefault="00E6756B" w:rsidP="00E6756B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576860" w:rsidRPr="00D11303" w:rsidRDefault="00E6756B" w:rsidP="00576860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D11303">
        <w:rPr>
          <w:rFonts w:ascii="Verdana" w:hAnsi="Verdana"/>
          <w:i/>
          <w:sz w:val="20"/>
          <w:szCs w:val="20"/>
          <w:u w:val="single"/>
        </w:rPr>
        <w:t>jednog nastavnika u znanstveno-nastavno zvanje i radno mjesto redovitog profesora u trajnom zvanju iz znanstvenog područja Prirodnih znanosti, znanstvenog polja matematika na Odjelu za matematiku</w:t>
      </w:r>
    </w:p>
    <w:p w:rsidR="00576860" w:rsidRPr="00981D78" w:rsidRDefault="00576860" w:rsidP="00981D78">
      <w:pPr>
        <w:jc w:val="both"/>
        <w:rPr>
          <w:rFonts w:ascii="Verdana" w:hAnsi="Verdana"/>
          <w:i/>
          <w:sz w:val="20"/>
          <w:szCs w:val="20"/>
        </w:rPr>
      </w:pPr>
      <w:r w:rsidRPr="00576860">
        <w:rPr>
          <w:rFonts w:ascii="Verdana" w:hAnsi="Verdana"/>
          <w:sz w:val="20"/>
          <w:szCs w:val="20"/>
        </w:rPr>
        <w:t xml:space="preserve">Vijeće Odjela za matematiku </w:t>
      </w:r>
      <w:r w:rsidRPr="00576860">
        <w:rPr>
          <w:rFonts w:ascii="Verdana" w:hAnsi="Verdana"/>
          <w:i/>
          <w:sz w:val="20"/>
          <w:szCs w:val="20"/>
        </w:rPr>
        <w:t>jednoglasno</w:t>
      </w:r>
      <w:r w:rsidRPr="00576860">
        <w:rPr>
          <w:rFonts w:ascii="Verdana" w:hAnsi="Verdana"/>
          <w:sz w:val="20"/>
          <w:szCs w:val="20"/>
        </w:rPr>
        <w:t xml:space="preserve"> je donijelo </w:t>
      </w:r>
      <w:r w:rsidR="00960CC5">
        <w:rPr>
          <w:rFonts w:ascii="Verdana" w:hAnsi="Verdana"/>
          <w:sz w:val="20"/>
          <w:szCs w:val="20"/>
        </w:rPr>
        <w:t>O</w:t>
      </w:r>
      <w:r w:rsidRPr="00576860">
        <w:rPr>
          <w:rFonts w:ascii="Verdana" w:hAnsi="Verdana"/>
          <w:sz w:val="20"/>
          <w:szCs w:val="20"/>
        </w:rPr>
        <w:t>dluku o raspisivanj</w:t>
      </w:r>
      <w:r>
        <w:rPr>
          <w:rFonts w:ascii="Verdana" w:hAnsi="Verdana"/>
          <w:sz w:val="20"/>
          <w:szCs w:val="20"/>
        </w:rPr>
        <w:t>u</w:t>
      </w:r>
      <w:r w:rsidRPr="00576860">
        <w:rPr>
          <w:rFonts w:ascii="Verdana" w:hAnsi="Verdana"/>
          <w:sz w:val="20"/>
          <w:szCs w:val="20"/>
        </w:rPr>
        <w:t xml:space="preserve"> javnog natječaja</w:t>
      </w:r>
      <w:r w:rsidRPr="00576860">
        <w:rPr>
          <w:rFonts w:ascii="Verdana" w:hAnsi="Verdana"/>
          <w:b/>
          <w:sz w:val="20"/>
          <w:szCs w:val="20"/>
        </w:rPr>
        <w:t xml:space="preserve"> za izbor jednog nastavnika u znanstveno-nastavno zvanje i radno mjesto redovitog profesora u trajnom zvanju</w:t>
      </w:r>
      <w:r w:rsidRPr="00576860">
        <w:rPr>
          <w:rFonts w:ascii="Verdana" w:hAnsi="Verdana"/>
          <w:sz w:val="20"/>
          <w:szCs w:val="20"/>
        </w:rPr>
        <w:t xml:space="preserve"> iz znanstvenog područja Prirodnih znanosti, znanstvenog polja matematika na neodređeno vrijeme s punim radnim vremenom na Odjelu za matematiku u sastavu Sveučilišta Josipa Jurja Strossmayera u Osijeku.</w:t>
      </w:r>
      <w:r w:rsidR="00981D78">
        <w:rPr>
          <w:rFonts w:ascii="Verdana" w:hAnsi="Verdana"/>
          <w:sz w:val="20"/>
          <w:szCs w:val="20"/>
        </w:rPr>
        <w:t xml:space="preserve"> </w:t>
      </w:r>
      <w:r w:rsidR="00981D78" w:rsidRPr="00981D78">
        <w:rPr>
          <w:rFonts w:ascii="Verdana" w:hAnsi="Verdana"/>
          <w:i/>
          <w:sz w:val="20"/>
          <w:szCs w:val="20"/>
        </w:rPr>
        <w:t>(Prilog 2)</w:t>
      </w:r>
    </w:p>
    <w:p w:rsidR="00981D78" w:rsidRPr="00981D78" w:rsidRDefault="00981D78" w:rsidP="00981D78">
      <w:pPr>
        <w:jc w:val="both"/>
        <w:rPr>
          <w:rFonts w:ascii="Verdana" w:hAnsi="Verdana"/>
          <w:sz w:val="20"/>
          <w:szCs w:val="20"/>
        </w:rPr>
      </w:pPr>
    </w:p>
    <w:p w:rsidR="00E6756B" w:rsidRPr="00D11303" w:rsidRDefault="00E6756B" w:rsidP="00E6756B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D11303">
        <w:rPr>
          <w:rFonts w:ascii="Verdana" w:hAnsi="Verdana"/>
          <w:i/>
          <w:sz w:val="20"/>
          <w:szCs w:val="20"/>
          <w:u w:val="single"/>
        </w:rPr>
        <w:t>jednog nastavnika u znanstveno-nastavno zvanje i radno mjesto redovitog profesora</w:t>
      </w:r>
      <w:r w:rsidRPr="00D11303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 w:rsidRPr="00D11303">
        <w:rPr>
          <w:rFonts w:ascii="Verdana" w:hAnsi="Verdana"/>
          <w:i/>
          <w:sz w:val="20"/>
          <w:szCs w:val="20"/>
          <w:u w:val="single"/>
        </w:rPr>
        <w:t>iz znanstvenog područja Prirodnih znanosti, znanstvenog polja matematika na 25%</w:t>
      </w:r>
      <w:r w:rsidRPr="00D11303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 w:rsidRPr="00D11303">
        <w:rPr>
          <w:rFonts w:ascii="Verdana" w:hAnsi="Verdana"/>
          <w:i/>
          <w:sz w:val="20"/>
          <w:szCs w:val="20"/>
          <w:u w:val="single"/>
        </w:rPr>
        <w:t>radnog vremena na Odjelu za matematiku</w:t>
      </w:r>
    </w:p>
    <w:p w:rsidR="00981D78" w:rsidRPr="00981D78" w:rsidRDefault="00981D78" w:rsidP="00981D78">
      <w:pPr>
        <w:jc w:val="both"/>
        <w:rPr>
          <w:rFonts w:ascii="Verdana" w:hAnsi="Verdana"/>
          <w:i/>
          <w:sz w:val="20"/>
          <w:szCs w:val="20"/>
        </w:rPr>
      </w:pPr>
      <w:r w:rsidRPr="00981D78">
        <w:rPr>
          <w:rFonts w:ascii="Verdana" w:hAnsi="Verdana"/>
          <w:sz w:val="20"/>
          <w:szCs w:val="20"/>
        </w:rPr>
        <w:t xml:space="preserve">Vijeće Odjela za matematiku </w:t>
      </w:r>
      <w:r w:rsidRPr="00981D78">
        <w:rPr>
          <w:rFonts w:ascii="Verdana" w:hAnsi="Verdana"/>
          <w:i/>
          <w:sz w:val="20"/>
          <w:szCs w:val="20"/>
        </w:rPr>
        <w:t>jednoglasno</w:t>
      </w:r>
      <w:r w:rsidRPr="00981D78">
        <w:rPr>
          <w:rFonts w:ascii="Verdana" w:hAnsi="Verdana"/>
          <w:sz w:val="20"/>
          <w:szCs w:val="20"/>
        </w:rPr>
        <w:t xml:space="preserve"> je donijelo </w:t>
      </w:r>
      <w:r w:rsidR="00960CC5">
        <w:rPr>
          <w:rFonts w:ascii="Verdana" w:hAnsi="Verdana"/>
          <w:sz w:val="20"/>
          <w:szCs w:val="20"/>
        </w:rPr>
        <w:t>O</w:t>
      </w:r>
      <w:r w:rsidRPr="00981D78">
        <w:rPr>
          <w:rFonts w:ascii="Verdana" w:hAnsi="Verdana"/>
          <w:sz w:val="20"/>
          <w:szCs w:val="20"/>
        </w:rPr>
        <w:t>dluku o raspisivanju javnog natječaja</w:t>
      </w:r>
      <w:r w:rsidRPr="00981D78">
        <w:rPr>
          <w:rFonts w:ascii="Verdana" w:hAnsi="Verdana"/>
          <w:b/>
          <w:sz w:val="20"/>
          <w:szCs w:val="20"/>
        </w:rPr>
        <w:t xml:space="preserve"> za izbor jednog nastavnika u znanstveno-nastavno zvanje i radno mjesto redovitog profesora </w:t>
      </w:r>
      <w:r w:rsidRPr="00981D78">
        <w:rPr>
          <w:rFonts w:ascii="Verdana" w:hAnsi="Verdana"/>
          <w:sz w:val="20"/>
          <w:szCs w:val="20"/>
        </w:rPr>
        <w:t>iz znanstvenog područja Prirodnih znanosti, znanstvenog polja matematika na neodređeno vrijeme s 25% radnog vremena na Odjelu za matematiku u sastavu Sveučilišta Josipa Jurja Strossmayera u Osijeku.</w:t>
      </w:r>
      <w:r>
        <w:rPr>
          <w:rFonts w:ascii="Verdana" w:hAnsi="Verdana"/>
          <w:sz w:val="20"/>
          <w:szCs w:val="20"/>
        </w:rPr>
        <w:t xml:space="preserve"> </w:t>
      </w:r>
      <w:r w:rsidRPr="00981D78">
        <w:rPr>
          <w:rFonts w:ascii="Verdana" w:hAnsi="Verdana"/>
          <w:i/>
          <w:sz w:val="20"/>
          <w:szCs w:val="20"/>
        </w:rPr>
        <w:t>(Prilog 3)</w:t>
      </w:r>
    </w:p>
    <w:p w:rsidR="00981D78" w:rsidRPr="00981D78" w:rsidRDefault="00981D78" w:rsidP="00981D78">
      <w:pPr>
        <w:spacing w:before="60"/>
        <w:jc w:val="both"/>
        <w:rPr>
          <w:rFonts w:ascii="Verdana" w:hAnsi="Verdana"/>
          <w:i/>
          <w:sz w:val="20"/>
          <w:szCs w:val="20"/>
        </w:rPr>
      </w:pPr>
    </w:p>
    <w:p w:rsidR="00E6756B" w:rsidRPr="00D11303" w:rsidRDefault="00E6756B" w:rsidP="00E6756B">
      <w:pPr>
        <w:pStyle w:val="ListParagraph"/>
        <w:numPr>
          <w:ilvl w:val="0"/>
          <w:numId w:val="2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D11303">
        <w:rPr>
          <w:rFonts w:ascii="Verdana" w:hAnsi="Verdana"/>
          <w:i/>
          <w:sz w:val="20"/>
          <w:szCs w:val="20"/>
          <w:u w:val="single"/>
        </w:rPr>
        <w:t>jednog suradnika u suradničko zvanje i radno mjesto asistenta</w:t>
      </w:r>
      <w:r w:rsidRPr="00D11303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 w:rsidRPr="00D11303">
        <w:rPr>
          <w:rFonts w:ascii="Verdana" w:hAnsi="Verdana"/>
          <w:i/>
          <w:sz w:val="20"/>
          <w:szCs w:val="20"/>
          <w:u w:val="single"/>
        </w:rPr>
        <w:t>iz znanstvenog područja Prirodnih znanosti, znanstvenog polja matematika na Odjelu za matematiku, zamjena za bolovanje</w:t>
      </w:r>
    </w:p>
    <w:p w:rsidR="00E569F7" w:rsidRPr="00E569F7" w:rsidRDefault="00E569F7" w:rsidP="00E569F7">
      <w:pPr>
        <w:jc w:val="both"/>
        <w:rPr>
          <w:rFonts w:ascii="Verdana" w:hAnsi="Verdana"/>
          <w:i/>
          <w:sz w:val="20"/>
          <w:szCs w:val="20"/>
        </w:rPr>
      </w:pPr>
      <w:r w:rsidRPr="00E569F7">
        <w:rPr>
          <w:rFonts w:ascii="Verdana" w:hAnsi="Verdana"/>
          <w:sz w:val="20"/>
          <w:szCs w:val="20"/>
        </w:rPr>
        <w:t xml:space="preserve">Vijeće Odjela za matematiku </w:t>
      </w:r>
      <w:r w:rsidRPr="00E569F7">
        <w:rPr>
          <w:rFonts w:ascii="Verdana" w:hAnsi="Verdana"/>
          <w:i/>
          <w:sz w:val="20"/>
          <w:szCs w:val="20"/>
        </w:rPr>
        <w:t>jednoglasno</w:t>
      </w:r>
      <w:r w:rsidRPr="00E569F7">
        <w:rPr>
          <w:rFonts w:ascii="Verdana" w:hAnsi="Verdana"/>
          <w:sz w:val="20"/>
          <w:szCs w:val="20"/>
        </w:rPr>
        <w:t xml:space="preserve"> je donijelo </w:t>
      </w:r>
      <w:r w:rsidR="00960CC5">
        <w:rPr>
          <w:rFonts w:ascii="Verdana" w:hAnsi="Verdana"/>
          <w:sz w:val="20"/>
          <w:szCs w:val="20"/>
        </w:rPr>
        <w:t>O</w:t>
      </w:r>
      <w:r w:rsidRPr="00E569F7">
        <w:rPr>
          <w:rFonts w:ascii="Verdana" w:hAnsi="Verdana"/>
          <w:sz w:val="20"/>
          <w:szCs w:val="20"/>
        </w:rPr>
        <w:t xml:space="preserve">dluku o raspisivanju javnog natječaja </w:t>
      </w:r>
      <w:r w:rsidRPr="00E569F7">
        <w:rPr>
          <w:rFonts w:ascii="Verdana" w:hAnsi="Verdana"/>
          <w:b/>
          <w:sz w:val="20"/>
          <w:szCs w:val="20"/>
        </w:rPr>
        <w:t xml:space="preserve">za izbor jednog suradnika u suradničko zvanje i radno mjesto asistenta </w:t>
      </w:r>
      <w:r w:rsidRPr="00E569F7">
        <w:rPr>
          <w:rFonts w:ascii="Verdana" w:hAnsi="Verdana"/>
          <w:sz w:val="20"/>
          <w:szCs w:val="20"/>
        </w:rPr>
        <w:t>iz znanstvenog područja Prirodnih znanosti, znanstvenog polja matematika, u radnom odnosu na određeno vrijeme, zamjena za bolovanje, s punim radnim vremenom na Odjelu za matematiku u sastavu Sveučilišta Josipa Jurja Strossmayera u Osijeku.</w:t>
      </w:r>
      <w:r>
        <w:rPr>
          <w:rFonts w:ascii="Verdana" w:hAnsi="Verdana"/>
          <w:sz w:val="20"/>
          <w:szCs w:val="20"/>
        </w:rPr>
        <w:t xml:space="preserve"> </w:t>
      </w:r>
      <w:r w:rsidRPr="00E569F7">
        <w:rPr>
          <w:rFonts w:ascii="Verdana" w:hAnsi="Verdana"/>
          <w:i/>
          <w:sz w:val="20"/>
          <w:szCs w:val="20"/>
        </w:rPr>
        <w:t>(Prilog 4)</w:t>
      </w:r>
    </w:p>
    <w:p w:rsidR="00E569F7" w:rsidRPr="00E569F7" w:rsidRDefault="00E569F7" w:rsidP="00E569F7">
      <w:pPr>
        <w:spacing w:before="60"/>
        <w:jc w:val="both"/>
        <w:rPr>
          <w:rFonts w:ascii="Verdana" w:hAnsi="Verdana"/>
          <w:i/>
          <w:sz w:val="20"/>
          <w:szCs w:val="20"/>
        </w:rPr>
      </w:pPr>
    </w:p>
    <w:p w:rsidR="00E6756B" w:rsidRPr="00D11303" w:rsidRDefault="00E6756B" w:rsidP="00E6756B">
      <w:pPr>
        <w:pStyle w:val="ListParagraph"/>
        <w:numPr>
          <w:ilvl w:val="0"/>
          <w:numId w:val="2"/>
        </w:numPr>
        <w:spacing w:before="120"/>
        <w:ind w:left="1077" w:hanging="340"/>
        <w:jc w:val="both"/>
        <w:rPr>
          <w:rFonts w:ascii="Verdana" w:hAnsi="Verdana"/>
          <w:i/>
          <w:sz w:val="20"/>
          <w:szCs w:val="20"/>
          <w:u w:val="single"/>
        </w:rPr>
      </w:pPr>
      <w:r w:rsidRPr="00D11303">
        <w:rPr>
          <w:rFonts w:ascii="Verdana" w:hAnsi="Verdana"/>
          <w:i/>
          <w:sz w:val="20"/>
          <w:szCs w:val="20"/>
          <w:u w:val="single"/>
        </w:rPr>
        <w:t>Imenovanje Stručnog povjerenstva za izbor jednog suradnika u suradničko zvanje i radno mjesto asistenta (prof. dr. sc. Dragan Jukić, predsjednik i članovi: izv. prof. dr. sc. Krešimir Burazin i doc. dr. sc. Ivan Matić)</w:t>
      </w:r>
    </w:p>
    <w:p w:rsidR="00AD29EB" w:rsidRPr="00AD29EB" w:rsidRDefault="00E569F7" w:rsidP="00AD29EB">
      <w:pPr>
        <w:jc w:val="both"/>
        <w:rPr>
          <w:rFonts w:ascii="Verdana" w:hAnsi="Verdana"/>
          <w:sz w:val="20"/>
          <w:szCs w:val="20"/>
        </w:rPr>
      </w:pPr>
      <w:r w:rsidRPr="00AD29EB">
        <w:rPr>
          <w:rFonts w:ascii="Verdana" w:hAnsi="Verdana"/>
          <w:sz w:val="20"/>
          <w:szCs w:val="20"/>
        </w:rPr>
        <w:lastRenderedPageBreak/>
        <w:t xml:space="preserve">Vijeće Odjela za matematiku </w:t>
      </w:r>
      <w:r w:rsidRPr="00AD29EB">
        <w:rPr>
          <w:rFonts w:ascii="Verdana" w:hAnsi="Verdana"/>
          <w:i/>
          <w:sz w:val="20"/>
          <w:szCs w:val="20"/>
        </w:rPr>
        <w:t>jednoglasno</w:t>
      </w:r>
      <w:r w:rsidRPr="00AD29EB">
        <w:rPr>
          <w:rFonts w:ascii="Verdana" w:hAnsi="Verdana"/>
          <w:sz w:val="20"/>
          <w:szCs w:val="20"/>
        </w:rPr>
        <w:t xml:space="preserve"> je donijelo </w:t>
      </w:r>
      <w:r w:rsidR="00960CC5">
        <w:rPr>
          <w:rFonts w:ascii="Verdana" w:hAnsi="Verdana"/>
          <w:sz w:val="20"/>
          <w:szCs w:val="20"/>
        </w:rPr>
        <w:t>O</w:t>
      </w:r>
      <w:r w:rsidRPr="00AD29EB">
        <w:rPr>
          <w:rFonts w:ascii="Verdana" w:hAnsi="Verdana"/>
          <w:sz w:val="20"/>
          <w:szCs w:val="20"/>
        </w:rPr>
        <w:t>dluku o</w:t>
      </w:r>
      <w:r w:rsidR="00AD29EB" w:rsidRPr="00AD29EB">
        <w:rPr>
          <w:rFonts w:ascii="Verdana" w:hAnsi="Verdana"/>
          <w:sz w:val="20"/>
          <w:szCs w:val="20"/>
        </w:rPr>
        <w:t xml:space="preserve"> imenovanju Stručnog povjerenstva </w:t>
      </w:r>
      <w:r w:rsidR="00AD29EB" w:rsidRPr="00AD29EB">
        <w:rPr>
          <w:rFonts w:ascii="Verdana" w:hAnsi="Verdana"/>
          <w:b/>
          <w:sz w:val="20"/>
          <w:szCs w:val="20"/>
        </w:rPr>
        <w:t xml:space="preserve">za izbor jednog suradnika u suradničko zvanje i radno mjesto asistenta </w:t>
      </w:r>
      <w:r w:rsidR="00AD29EB" w:rsidRPr="00AD29EB">
        <w:rPr>
          <w:rFonts w:ascii="Verdana" w:hAnsi="Verdana"/>
          <w:sz w:val="20"/>
          <w:szCs w:val="20"/>
        </w:rPr>
        <w:t>iz znanstvenog područja Prirodnih znanosti, znanstvenog polja matematika, u radnom odnosu na određeno vrijeme, zamjena za bolovanje, s punim radnim vremenom na Sveučilištu Josipa Jurja Strossmayera u Osijeku-Odjelu za matematiku u sastavu:</w:t>
      </w:r>
    </w:p>
    <w:p w:rsidR="00AD29EB" w:rsidRPr="00AD29EB" w:rsidRDefault="00AD29EB" w:rsidP="00AD29EB">
      <w:pPr>
        <w:numPr>
          <w:ilvl w:val="0"/>
          <w:numId w:val="6"/>
        </w:numPr>
        <w:spacing w:before="120"/>
        <w:jc w:val="both"/>
        <w:rPr>
          <w:rFonts w:ascii="Verdana" w:hAnsi="Verdana"/>
          <w:sz w:val="20"/>
          <w:szCs w:val="20"/>
        </w:rPr>
      </w:pPr>
      <w:r w:rsidRPr="00AD29EB">
        <w:rPr>
          <w:rFonts w:ascii="Verdana" w:hAnsi="Verdana"/>
          <w:b/>
          <w:sz w:val="20"/>
          <w:szCs w:val="20"/>
        </w:rPr>
        <w:t>Prof. dr. sc. Dragan Jukić</w:t>
      </w:r>
      <w:r w:rsidRPr="00AD29EB">
        <w:rPr>
          <w:rFonts w:ascii="Verdana" w:hAnsi="Verdana"/>
          <w:sz w:val="20"/>
          <w:szCs w:val="20"/>
        </w:rPr>
        <w:t>,</w:t>
      </w:r>
      <w:r w:rsidRPr="00AD29EB">
        <w:rPr>
          <w:rFonts w:ascii="Verdana" w:hAnsi="Verdana"/>
          <w:b/>
          <w:sz w:val="20"/>
          <w:szCs w:val="20"/>
        </w:rPr>
        <w:t xml:space="preserve"> </w:t>
      </w:r>
      <w:r w:rsidRPr="00AD29EB">
        <w:rPr>
          <w:rFonts w:ascii="Verdana" w:hAnsi="Verdana"/>
          <w:sz w:val="20"/>
          <w:szCs w:val="20"/>
        </w:rPr>
        <w:t>redoviti profesor u trajnom zvanju Odjela za matematiku Sveučilišta Josipa Jurja Strossmayera u Osijeku, predsjednik Povjerenstva</w:t>
      </w:r>
    </w:p>
    <w:p w:rsidR="00AD29EB" w:rsidRPr="00AD29EB" w:rsidRDefault="00AD29EB" w:rsidP="00AD29EB">
      <w:pPr>
        <w:numPr>
          <w:ilvl w:val="0"/>
          <w:numId w:val="6"/>
        </w:numPr>
        <w:spacing w:before="120"/>
        <w:jc w:val="both"/>
        <w:rPr>
          <w:rFonts w:ascii="Verdana" w:hAnsi="Verdana"/>
          <w:sz w:val="20"/>
          <w:szCs w:val="20"/>
        </w:rPr>
      </w:pPr>
      <w:r w:rsidRPr="00AD29EB">
        <w:rPr>
          <w:rFonts w:ascii="Verdana" w:hAnsi="Verdana"/>
          <w:b/>
          <w:sz w:val="20"/>
          <w:szCs w:val="20"/>
        </w:rPr>
        <w:t>Izv. prof. dr. sc. Krešimir Burazin</w:t>
      </w:r>
      <w:r w:rsidRPr="00AD29EB">
        <w:rPr>
          <w:rFonts w:ascii="Verdana" w:hAnsi="Verdana"/>
          <w:sz w:val="20"/>
          <w:szCs w:val="20"/>
        </w:rPr>
        <w:t>, izvanredni profesor i zamjenik pročelnika za nastavu i studente Odjela za matematiku Sveučilišta Josipa Jurja Strossmayera u Osijeku, član</w:t>
      </w:r>
    </w:p>
    <w:p w:rsidR="00E6756B" w:rsidRPr="00AD29EB" w:rsidRDefault="00AD29EB" w:rsidP="00E6756B">
      <w:pPr>
        <w:numPr>
          <w:ilvl w:val="0"/>
          <w:numId w:val="6"/>
        </w:numPr>
        <w:spacing w:before="120"/>
        <w:jc w:val="both"/>
        <w:rPr>
          <w:rFonts w:ascii="Verdana" w:hAnsi="Verdana"/>
          <w:sz w:val="20"/>
          <w:szCs w:val="20"/>
        </w:rPr>
      </w:pPr>
      <w:r w:rsidRPr="00AD29EB">
        <w:rPr>
          <w:rFonts w:ascii="Verdana" w:hAnsi="Verdana"/>
          <w:b/>
          <w:sz w:val="20"/>
          <w:szCs w:val="20"/>
        </w:rPr>
        <w:t>Doc. dr. sc. Ivan Matić</w:t>
      </w:r>
      <w:r w:rsidRPr="00AD29EB">
        <w:rPr>
          <w:rFonts w:ascii="Verdana" w:hAnsi="Verdana"/>
          <w:sz w:val="20"/>
          <w:szCs w:val="20"/>
        </w:rPr>
        <w:t>,</w:t>
      </w:r>
      <w:r w:rsidRPr="00AD29EB">
        <w:rPr>
          <w:rFonts w:ascii="Verdana" w:hAnsi="Verdana"/>
          <w:b/>
          <w:sz w:val="20"/>
          <w:szCs w:val="20"/>
        </w:rPr>
        <w:t xml:space="preserve"> </w:t>
      </w:r>
      <w:r w:rsidRPr="00AD29EB">
        <w:rPr>
          <w:rFonts w:ascii="Verdana" w:hAnsi="Verdana"/>
          <w:sz w:val="20"/>
          <w:szCs w:val="20"/>
        </w:rPr>
        <w:t>docent Odjela za matematiku Sveučilišta Josipa Jurja Strossmayera u Osijeku, član.</w:t>
      </w:r>
      <w:r w:rsidR="003B2C06">
        <w:rPr>
          <w:rFonts w:ascii="Verdana" w:hAnsi="Verdana"/>
          <w:sz w:val="20"/>
          <w:szCs w:val="20"/>
        </w:rPr>
        <w:t xml:space="preserve"> </w:t>
      </w:r>
      <w:r w:rsidR="003B2C06" w:rsidRPr="003B2C06">
        <w:rPr>
          <w:rFonts w:ascii="Verdana" w:hAnsi="Verdana"/>
          <w:i/>
          <w:sz w:val="20"/>
          <w:szCs w:val="20"/>
        </w:rPr>
        <w:t>(Prilog 5)</w:t>
      </w:r>
    </w:p>
    <w:p w:rsidR="00533FEB" w:rsidRPr="000F09C5" w:rsidRDefault="00533FEB" w:rsidP="000F09C5">
      <w:pPr>
        <w:jc w:val="both"/>
        <w:rPr>
          <w:rFonts w:ascii="Verdana" w:hAnsi="Verdana"/>
          <w:sz w:val="20"/>
          <w:szCs w:val="20"/>
        </w:rPr>
      </w:pPr>
    </w:p>
    <w:p w:rsidR="003C6A4A" w:rsidRDefault="003C6A4A" w:rsidP="00E6756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E6756B" w:rsidRPr="00E6756B" w:rsidRDefault="00E6756B" w:rsidP="00E6756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E6756B">
        <w:rPr>
          <w:rFonts w:ascii="Verdana" w:hAnsi="Verdana"/>
          <w:i/>
          <w:sz w:val="20"/>
          <w:szCs w:val="20"/>
          <w:u w:val="single"/>
        </w:rPr>
        <w:t>Usvajanje Izvješća o realizaciji Strategije razvoja Odjela za matematiku za razdoblje 2011.-2016. u 2014. godini</w:t>
      </w:r>
    </w:p>
    <w:p w:rsidR="00C83471" w:rsidRPr="00C83471" w:rsidRDefault="00C83471" w:rsidP="00C83471">
      <w:pPr>
        <w:contextualSpacing/>
        <w:jc w:val="both"/>
        <w:rPr>
          <w:rFonts w:ascii="Verdana" w:hAnsi="Verdana"/>
          <w:i/>
          <w:sz w:val="20"/>
          <w:szCs w:val="20"/>
        </w:rPr>
      </w:pPr>
      <w:r w:rsidRPr="00C83471">
        <w:rPr>
          <w:rFonts w:ascii="Verdana" w:hAnsi="Verdana"/>
          <w:sz w:val="20"/>
          <w:szCs w:val="20"/>
        </w:rPr>
        <w:t xml:space="preserve">Vijeće Odjela za matematiku </w:t>
      </w:r>
      <w:r w:rsidRPr="00C83471">
        <w:rPr>
          <w:rFonts w:ascii="Verdana" w:hAnsi="Verdana"/>
          <w:i/>
          <w:sz w:val="20"/>
          <w:szCs w:val="20"/>
        </w:rPr>
        <w:t>jednoglasno</w:t>
      </w:r>
      <w:r w:rsidRPr="00C83471">
        <w:rPr>
          <w:rFonts w:ascii="Verdana" w:hAnsi="Verdana"/>
          <w:sz w:val="20"/>
          <w:szCs w:val="20"/>
        </w:rPr>
        <w:t xml:space="preserve"> je donijelo </w:t>
      </w:r>
      <w:r w:rsidR="00960CC5">
        <w:rPr>
          <w:rFonts w:ascii="Verdana" w:hAnsi="Verdana"/>
          <w:sz w:val="20"/>
          <w:szCs w:val="20"/>
        </w:rPr>
        <w:t>O</w:t>
      </w:r>
      <w:r w:rsidRPr="00C83471">
        <w:rPr>
          <w:rFonts w:ascii="Verdana" w:hAnsi="Verdana"/>
          <w:sz w:val="20"/>
          <w:szCs w:val="20"/>
        </w:rPr>
        <w:t>dluku o usvajanj</w:t>
      </w:r>
      <w:r w:rsidR="005D30E3">
        <w:rPr>
          <w:rFonts w:ascii="Verdana" w:hAnsi="Verdana"/>
          <w:sz w:val="20"/>
          <w:szCs w:val="20"/>
        </w:rPr>
        <w:t>u</w:t>
      </w:r>
      <w:r w:rsidRPr="00C8347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Izvješća</w:t>
      </w:r>
      <w:r w:rsidRPr="00C83471">
        <w:rPr>
          <w:rFonts w:ascii="Verdana" w:hAnsi="Verdana"/>
          <w:b/>
          <w:sz w:val="20"/>
          <w:szCs w:val="20"/>
        </w:rPr>
        <w:t xml:space="preserve"> o realizaciji Strategije razvoja Odjela za matematiku za razdoblje 2011.-2016. u 2014. godini.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83471">
        <w:rPr>
          <w:rFonts w:ascii="Verdana" w:hAnsi="Verdana"/>
          <w:i/>
          <w:sz w:val="20"/>
          <w:szCs w:val="20"/>
        </w:rPr>
        <w:t>(Prilog 6)</w:t>
      </w:r>
    </w:p>
    <w:p w:rsidR="00C83471" w:rsidRPr="00C83471" w:rsidRDefault="00C83471" w:rsidP="00533FEB">
      <w:pPr>
        <w:jc w:val="both"/>
        <w:rPr>
          <w:rFonts w:ascii="Verdana" w:hAnsi="Verdana"/>
          <w:sz w:val="20"/>
          <w:szCs w:val="20"/>
        </w:rPr>
      </w:pPr>
    </w:p>
    <w:p w:rsidR="00533FEB" w:rsidRPr="00E6756B" w:rsidRDefault="00533FEB" w:rsidP="00E6756B">
      <w:pPr>
        <w:jc w:val="both"/>
        <w:rPr>
          <w:rFonts w:ascii="Verdana" w:hAnsi="Verdana"/>
          <w:b/>
          <w:sz w:val="20"/>
          <w:szCs w:val="20"/>
        </w:rPr>
      </w:pPr>
      <w:r w:rsidRPr="00E6756B">
        <w:rPr>
          <w:rFonts w:ascii="Verdana" w:hAnsi="Verdana"/>
          <w:b/>
          <w:sz w:val="20"/>
          <w:szCs w:val="20"/>
        </w:rPr>
        <w:t>AD 4.</w:t>
      </w:r>
    </w:p>
    <w:p w:rsidR="00E6756B" w:rsidRPr="00E6756B" w:rsidRDefault="00E6756B" w:rsidP="00E6756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E6756B">
        <w:rPr>
          <w:rFonts w:ascii="Verdana" w:hAnsi="Verdana"/>
          <w:i/>
          <w:sz w:val="20"/>
          <w:szCs w:val="20"/>
          <w:u w:val="single"/>
        </w:rPr>
        <w:t xml:space="preserve">Usvajanje Strateškog programa znanstvenih istraživanja Odjela za matematiku za razdoblje 2015.-2019. </w:t>
      </w:r>
    </w:p>
    <w:p w:rsidR="005D30E3" w:rsidRPr="008E23A2" w:rsidRDefault="005D30E3" w:rsidP="005D30E3">
      <w:pPr>
        <w:contextualSpacing/>
        <w:jc w:val="both"/>
        <w:rPr>
          <w:rFonts w:ascii="Verdana" w:hAnsi="Verdana"/>
          <w:i/>
          <w:sz w:val="20"/>
          <w:szCs w:val="20"/>
        </w:rPr>
      </w:pPr>
      <w:r w:rsidRPr="005D30E3">
        <w:rPr>
          <w:rFonts w:ascii="Verdana" w:hAnsi="Verdana"/>
          <w:sz w:val="20"/>
          <w:szCs w:val="20"/>
        </w:rPr>
        <w:t xml:space="preserve">Vijeće Odjela za matematiku </w:t>
      </w:r>
      <w:r w:rsidRPr="005D30E3">
        <w:rPr>
          <w:rFonts w:ascii="Verdana" w:hAnsi="Verdana"/>
          <w:i/>
          <w:sz w:val="20"/>
          <w:szCs w:val="20"/>
        </w:rPr>
        <w:t>jednoglasno</w:t>
      </w:r>
      <w:r w:rsidRPr="005D30E3">
        <w:rPr>
          <w:rFonts w:ascii="Verdana" w:hAnsi="Verdana"/>
          <w:sz w:val="20"/>
          <w:szCs w:val="20"/>
        </w:rPr>
        <w:t xml:space="preserve"> je donijelo </w:t>
      </w:r>
      <w:r w:rsidR="00960CC5">
        <w:rPr>
          <w:rFonts w:ascii="Verdana" w:hAnsi="Verdana"/>
          <w:sz w:val="20"/>
          <w:szCs w:val="20"/>
        </w:rPr>
        <w:t>O</w:t>
      </w:r>
      <w:r w:rsidRPr="005D30E3">
        <w:rPr>
          <w:rFonts w:ascii="Verdana" w:hAnsi="Verdana"/>
          <w:sz w:val="20"/>
          <w:szCs w:val="20"/>
        </w:rPr>
        <w:t xml:space="preserve">dluku o usvajanju </w:t>
      </w:r>
      <w:r w:rsidRPr="005D30E3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trateškog</w:t>
      </w:r>
      <w:r w:rsidRPr="005D30E3">
        <w:rPr>
          <w:rFonts w:ascii="Verdana" w:hAnsi="Verdana"/>
          <w:b/>
          <w:sz w:val="20"/>
          <w:szCs w:val="20"/>
        </w:rPr>
        <w:t xml:space="preserve"> program</w:t>
      </w:r>
      <w:r>
        <w:rPr>
          <w:rFonts w:ascii="Verdana" w:hAnsi="Verdana"/>
          <w:b/>
          <w:sz w:val="20"/>
          <w:szCs w:val="20"/>
        </w:rPr>
        <w:t>a</w:t>
      </w:r>
      <w:r w:rsidRPr="005D30E3">
        <w:rPr>
          <w:rFonts w:ascii="Verdana" w:hAnsi="Verdana"/>
          <w:b/>
          <w:sz w:val="20"/>
          <w:szCs w:val="20"/>
        </w:rPr>
        <w:t xml:space="preserve"> znanstvenih istraživanja Odjela za matematiku Sveučilišta Josipa Jurja Strossmayera u Osijeku</w:t>
      </w:r>
      <w:r w:rsidR="000224B7">
        <w:rPr>
          <w:rFonts w:ascii="Verdana" w:hAnsi="Verdana"/>
          <w:b/>
          <w:sz w:val="20"/>
          <w:szCs w:val="20"/>
        </w:rPr>
        <w:t xml:space="preserve"> za razdoblje 2015.-2019. godine</w:t>
      </w:r>
      <w:r w:rsidRPr="005D30E3">
        <w:rPr>
          <w:rFonts w:ascii="Verdana" w:hAnsi="Verdana"/>
          <w:b/>
          <w:sz w:val="20"/>
          <w:szCs w:val="20"/>
        </w:rPr>
        <w:t>.</w:t>
      </w:r>
      <w:r w:rsidR="008E23A2">
        <w:rPr>
          <w:rFonts w:ascii="Verdana" w:hAnsi="Verdana"/>
          <w:b/>
          <w:sz w:val="20"/>
          <w:szCs w:val="20"/>
        </w:rPr>
        <w:t xml:space="preserve"> </w:t>
      </w:r>
      <w:r w:rsidR="008E23A2" w:rsidRPr="008E23A2">
        <w:rPr>
          <w:rFonts w:ascii="Verdana" w:hAnsi="Verdana"/>
          <w:i/>
          <w:sz w:val="20"/>
          <w:szCs w:val="20"/>
        </w:rPr>
        <w:t>(Prilog 7)</w:t>
      </w:r>
    </w:p>
    <w:p w:rsidR="00B71AAC" w:rsidRPr="008E23A2" w:rsidRDefault="00B71AAC" w:rsidP="00E80B7B">
      <w:pPr>
        <w:jc w:val="both"/>
        <w:rPr>
          <w:rFonts w:ascii="Verdana" w:hAnsi="Verdana"/>
          <w:i/>
          <w:sz w:val="20"/>
          <w:szCs w:val="20"/>
        </w:rPr>
      </w:pPr>
    </w:p>
    <w:p w:rsidR="00B71AAC" w:rsidRPr="00E6756B" w:rsidRDefault="00B71AAC" w:rsidP="004B73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5</w:t>
      </w:r>
      <w:r w:rsidRPr="00E6756B">
        <w:rPr>
          <w:rFonts w:ascii="Verdana" w:hAnsi="Verdana"/>
          <w:b/>
          <w:sz w:val="20"/>
          <w:szCs w:val="20"/>
        </w:rPr>
        <w:t>.</w:t>
      </w:r>
    </w:p>
    <w:p w:rsidR="00225AE8" w:rsidRDefault="00225AE8" w:rsidP="004B737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4B737B">
        <w:rPr>
          <w:rFonts w:ascii="Verdana" w:hAnsi="Verdana"/>
          <w:i/>
          <w:sz w:val="20"/>
          <w:szCs w:val="20"/>
          <w:u w:val="single"/>
        </w:rPr>
        <w:t xml:space="preserve">Usvajanje Samoanalize Odjela za matematiku, na hrvatskom i engleskom jeziku </w:t>
      </w:r>
    </w:p>
    <w:p w:rsidR="004B737B" w:rsidRPr="008E23A2" w:rsidRDefault="008E23A2" w:rsidP="004B737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8E23A2">
        <w:rPr>
          <w:rFonts w:ascii="Verdana" w:hAnsi="Verdana"/>
          <w:sz w:val="20"/>
          <w:szCs w:val="20"/>
        </w:rPr>
        <w:t xml:space="preserve">Vijeće Odjela za matematiku </w:t>
      </w:r>
      <w:r w:rsidRPr="008E23A2">
        <w:rPr>
          <w:rFonts w:ascii="Verdana" w:hAnsi="Verdana"/>
          <w:i/>
          <w:sz w:val="20"/>
          <w:szCs w:val="20"/>
        </w:rPr>
        <w:t>jednoglasno</w:t>
      </w:r>
      <w:r w:rsidRPr="008E23A2">
        <w:rPr>
          <w:rFonts w:ascii="Verdana" w:hAnsi="Verdana"/>
          <w:sz w:val="20"/>
          <w:szCs w:val="20"/>
        </w:rPr>
        <w:t xml:space="preserve"> je donijelo </w:t>
      </w:r>
      <w:r w:rsidR="00960CC5">
        <w:rPr>
          <w:rFonts w:ascii="Verdana" w:hAnsi="Verdana"/>
          <w:sz w:val="20"/>
          <w:szCs w:val="20"/>
        </w:rPr>
        <w:t>O</w:t>
      </w:r>
      <w:r w:rsidRPr="008E23A2">
        <w:rPr>
          <w:rFonts w:ascii="Verdana" w:hAnsi="Verdana"/>
          <w:sz w:val="20"/>
          <w:szCs w:val="20"/>
        </w:rPr>
        <w:t>dluku o usvajanju</w:t>
      </w:r>
      <w:r w:rsidRPr="008E23A2">
        <w:rPr>
          <w:rFonts w:ascii="Verdana" w:hAnsi="Verdana"/>
          <w:b/>
          <w:sz w:val="20"/>
          <w:szCs w:val="20"/>
        </w:rPr>
        <w:t xml:space="preserve">  Samoanalize Odjela za matematiku Sveučilišta Josipa Jurja Strossmayera u Osijeku</w:t>
      </w:r>
      <w:r w:rsidR="00BF6E33">
        <w:rPr>
          <w:rFonts w:ascii="Verdana" w:hAnsi="Verdana"/>
          <w:b/>
          <w:sz w:val="20"/>
          <w:szCs w:val="20"/>
        </w:rPr>
        <w:t xml:space="preserve"> (</w:t>
      </w:r>
      <w:r w:rsidR="00BF6E33">
        <w:rPr>
          <w:rFonts w:ascii="Verdana" w:hAnsi="Verdana"/>
          <w:sz w:val="20"/>
          <w:szCs w:val="20"/>
        </w:rPr>
        <w:t>hrvatsku i englesku verziju).</w:t>
      </w:r>
      <w:r w:rsidRPr="008E23A2">
        <w:rPr>
          <w:rFonts w:ascii="Verdana" w:hAnsi="Verdana"/>
          <w:b/>
          <w:sz w:val="20"/>
          <w:szCs w:val="20"/>
        </w:rPr>
        <w:t xml:space="preserve"> </w:t>
      </w:r>
      <w:r w:rsidRPr="008E23A2">
        <w:rPr>
          <w:rFonts w:ascii="Verdana" w:hAnsi="Verdana"/>
          <w:i/>
          <w:sz w:val="20"/>
          <w:szCs w:val="20"/>
        </w:rPr>
        <w:t>(Prilog 8)</w:t>
      </w:r>
    </w:p>
    <w:p w:rsidR="004B737B" w:rsidRPr="004B737B" w:rsidRDefault="004B737B" w:rsidP="004B737B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4B737B" w:rsidRDefault="004B737B" w:rsidP="00EA798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6.</w:t>
      </w:r>
    </w:p>
    <w:p w:rsidR="00EA7982" w:rsidRPr="00EA7982" w:rsidRDefault="00EA7982" w:rsidP="00EA7982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EA7982">
        <w:rPr>
          <w:rFonts w:ascii="Verdana" w:hAnsi="Verdana"/>
          <w:i/>
          <w:sz w:val="20"/>
          <w:szCs w:val="20"/>
          <w:u w:val="single"/>
        </w:rPr>
        <w:t>Imenovanje Odbora za završne i diplomske ispite (doc. dr. sc. Ivan Matić, predsjednik i članovi: izv. prof. dr. sc. Krešimir Burazin i doc. dr. sc. Dragana Jankov Maširević)</w:t>
      </w:r>
    </w:p>
    <w:p w:rsidR="008375AA" w:rsidRPr="008375AA" w:rsidRDefault="008375AA" w:rsidP="008375AA">
      <w:pPr>
        <w:jc w:val="both"/>
        <w:rPr>
          <w:rFonts w:ascii="Verdana" w:hAnsi="Verdana"/>
          <w:sz w:val="20"/>
          <w:szCs w:val="20"/>
        </w:rPr>
      </w:pPr>
      <w:r w:rsidRPr="008375AA">
        <w:rPr>
          <w:rFonts w:ascii="Verdana" w:hAnsi="Verdana"/>
          <w:sz w:val="20"/>
          <w:szCs w:val="20"/>
        </w:rPr>
        <w:t xml:space="preserve">Vijeće Odjela za matematiku </w:t>
      </w:r>
      <w:r w:rsidRPr="008375AA">
        <w:rPr>
          <w:rFonts w:ascii="Verdana" w:hAnsi="Verdana"/>
          <w:i/>
          <w:sz w:val="20"/>
          <w:szCs w:val="20"/>
        </w:rPr>
        <w:t>jednoglasno</w:t>
      </w:r>
      <w:r w:rsidRPr="008375AA">
        <w:rPr>
          <w:rFonts w:ascii="Verdana" w:hAnsi="Verdana"/>
          <w:sz w:val="20"/>
          <w:szCs w:val="20"/>
        </w:rPr>
        <w:t xml:space="preserve"> je donijelo </w:t>
      </w:r>
      <w:r w:rsidR="00960CC5">
        <w:rPr>
          <w:rFonts w:ascii="Verdana" w:hAnsi="Verdana"/>
          <w:sz w:val="20"/>
          <w:szCs w:val="20"/>
        </w:rPr>
        <w:t>O</w:t>
      </w:r>
      <w:r w:rsidRPr="008375AA">
        <w:rPr>
          <w:rFonts w:ascii="Verdana" w:hAnsi="Verdana"/>
          <w:sz w:val="20"/>
          <w:szCs w:val="20"/>
        </w:rPr>
        <w:t>dluku o imenovanju Odbora za završne i diplomske ispite</w:t>
      </w:r>
      <w:r w:rsidRPr="008375AA">
        <w:rPr>
          <w:rFonts w:ascii="Verdana" w:hAnsi="Verdana"/>
          <w:bCs/>
          <w:sz w:val="20"/>
          <w:szCs w:val="20"/>
        </w:rPr>
        <w:t xml:space="preserve"> na Odjelu za matematiku Sveučilišta Josipa Jurja Strossmayera u Osijeku</w:t>
      </w:r>
      <w:r w:rsidRPr="008375AA">
        <w:rPr>
          <w:rFonts w:ascii="Verdana" w:hAnsi="Verdana"/>
          <w:sz w:val="20"/>
          <w:szCs w:val="20"/>
        </w:rPr>
        <w:t xml:space="preserve"> u sastavu:</w:t>
      </w:r>
    </w:p>
    <w:p w:rsidR="008375AA" w:rsidRPr="008375AA" w:rsidRDefault="008375AA" w:rsidP="008375AA">
      <w:pPr>
        <w:pStyle w:val="BodyText"/>
        <w:numPr>
          <w:ilvl w:val="0"/>
          <w:numId w:val="26"/>
        </w:numPr>
        <w:spacing w:before="120" w:after="0"/>
        <w:ind w:left="714" w:hanging="357"/>
        <w:jc w:val="both"/>
        <w:rPr>
          <w:rFonts w:ascii="Verdana" w:hAnsi="Verdana"/>
          <w:bCs/>
          <w:sz w:val="20"/>
          <w:szCs w:val="20"/>
        </w:rPr>
      </w:pPr>
      <w:r w:rsidRPr="008375AA">
        <w:rPr>
          <w:rFonts w:ascii="Verdana" w:hAnsi="Verdana"/>
          <w:b/>
          <w:bCs/>
          <w:sz w:val="20"/>
          <w:szCs w:val="20"/>
        </w:rPr>
        <w:t>Doc. dr. sc. Ivan Matić</w:t>
      </w:r>
      <w:r w:rsidRPr="008375AA">
        <w:rPr>
          <w:rFonts w:ascii="Verdana" w:hAnsi="Verdana"/>
          <w:bCs/>
          <w:sz w:val="20"/>
          <w:szCs w:val="20"/>
        </w:rPr>
        <w:t>, docent Odjela za matematiku, predsjednik</w:t>
      </w:r>
    </w:p>
    <w:p w:rsidR="008375AA" w:rsidRPr="008375AA" w:rsidRDefault="008375AA" w:rsidP="008375AA">
      <w:pPr>
        <w:pStyle w:val="BodyText"/>
        <w:numPr>
          <w:ilvl w:val="0"/>
          <w:numId w:val="26"/>
        </w:numPr>
        <w:spacing w:before="120" w:after="0"/>
        <w:ind w:left="714" w:hanging="357"/>
        <w:jc w:val="both"/>
        <w:rPr>
          <w:rFonts w:ascii="Verdana" w:hAnsi="Verdana"/>
          <w:bCs/>
          <w:sz w:val="20"/>
          <w:szCs w:val="20"/>
        </w:rPr>
      </w:pPr>
      <w:r w:rsidRPr="008375AA">
        <w:rPr>
          <w:rFonts w:ascii="Verdana" w:hAnsi="Verdana"/>
          <w:b/>
          <w:bCs/>
          <w:sz w:val="20"/>
          <w:szCs w:val="20"/>
        </w:rPr>
        <w:t>Izv. prof. dr. sc. Krešimir Burazin</w:t>
      </w:r>
      <w:r w:rsidRPr="008375AA">
        <w:rPr>
          <w:rFonts w:ascii="Verdana" w:hAnsi="Verdana"/>
          <w:bCs/>
          <w:sz w:val="20"/>
          <w:szCs w:val="20"/>
        </w:rPr>
        <w:t>,</w:t>
      </w:r>
      <w:r w:rsidRPr="008375AA">
        <w:rPr>
          <w:rFonts w:ascii="Verdana" w:hAnsi="Verdana"/>
          <w:b/>
          <w:bCs/>
          <w:sz w:val="20"/>
          <w:szCs w:val="20"/>
        </w:rPr>
        <w:t xml:space="preserve"> </w:t>
      </w:r>
      <w:r w:rsidRPr="008375AA">
        <w:rPr>
          <w:rFonts w:ascii="Verdana" w:hAnsi="Verdana"/>
          <w:bCs/>
          <w:sz w:val="20"/>
          <w:szCs w:val="20"/>
        </w:rPr>
        <w:t>izvanredni profesor i zamjenik pročelnika za nastavu i studente Odjela za matematiku, član</w:t>
      </w:r>
    </w:p>
    <w:p w:rsidR="008375AA" w:rsidRPr="004C19FE" w:rsidRDefault="008375AA" w:rsidP="008375AA">
      <w:pPr>
        <w:pStyle w:val="BodyText"/>
        <w:numPr>
          <w:ilvl w:val="0"/>
          <w:numId w:val="26"/>
        </w:numPr>
        <w:spacing w:before="120" w:after="0"/>
        <w:ind w:left="714" w:hanging="357"/>
        <w:jc w:val="both"/>
        <w:rPr>
          <w:rFonts w:ascii="Verdana" w:hAnsi="Verdana"/>
          <w:bCs/>
          <w:i/>
          <w:sz w:val="20"/>
          <w:szCs w:val="20"/>
        </w:rPr>
      </w:pPr>
      <w:r w:rsidRPr="008375AA">
        <w:rPr>
          <w:rFonts w:ascii="Verdana" w:hAnsi="Verdana"/>
          <w:b/>
          <w:bCs/>
          <w:sz w:val="20"/>
          <w:szCs w:val="20"/>
        </w:rPr>
        <w:t>Doc. dr. sc. Dragana Jankov Maširević</w:t>
      </w:r>
      <w:r w:rsidRPr="008375AA">
        <w:rPr>
          <w:rFonts w:ascii="Verdana" w:hAnsi="Verdana"/>
          <w:bCs/>
          <w:sz w:val="20"/>
          <w:szCs w:val="20"/>
        </w:rPr>
        <w:t>, docent</w:t>
      </w:r>
      <w:r w:rsidRPr="008375AA">
        <w:rPr>
          <w:rFonts w:ascii="Verdana" w:hAnsi="Verdana"/>
          <w:b/>
          <w:bCs/>
          <w:sz w:val="20"/>
          <w:szCs w:val="20"/>
        </w:rPr>
        <w:t xml:space="preserve"> </w:t>
      </w:r>
      <w:r w:rsidRPr="008375AA">
        <w:rPr>
          <w:rFonts w:ascii="Verdana" w:hAnsi="Verdana"/>
          <w:bCs/>
          <w:sz w:val="20"/>
          <w:szCs w:val="20"/>
        </w:rPr>
        <w:t>Odjela za matematiku, član.</w:t>
      </w:r>
      <w:r w:rsidR="004C19FE">
        <w:rPr>
          <w:rFonts w:ascii="Verdana" w:hAnsi="Verdana"/>
          <w:bCs/>
          <w:sz w:val="20"/>
          <w:szCs w:val="20"/>
        </w:rPr>
        <w:t xml:space="preserve"> </w:t>
      </w:r>
      <w:r w:rsidR="004C19FE" w:rsidRPr="004C19FE">
        <w:rPr>
          <w:rFonts w:ascii="Verdana" w:hAnsi="Verdana"/>
          <w:bCs/>
          <w:i/>
          <w:sz w:val="20"/>
          <w:szCs w:val="20"/>
        </w:rPr>
        <w:t>(Prilog 9)</w:t>
      </w:r>
    </w:p>
    <w:p w:rsidR="008375AA" w:rsidRPr="00226105" w:rsidRDefault="008375AA" w:rsidP="00E80B7B">
      <w:pPr>
        <w:jc w:val="both"/>
        <w:rPr>
          <w:rFonts w:ascii="Verdana" w:hAnsi="Verdana"/>
          <w:sz w:val="20"/>
          <w:szCs w:val="20"/>
        </w:rPr>
      </w:pPr>
    </w:p>
    <w:p w:rsidR="00533FEB" w:rsidRDefault="004B737B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7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115889" w:rsidRDefault="00107836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2313ED" w:rsidRPr="002313ED" w:rsidRDefault="002313ED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533FEB" w:rsidRPr="006835EC" w:rsidRDefault="00EA7982" w:rsidP="00EA7982">
      <w:pPr>
        <w:pStyle w:val="ListParagraph"/>
        <w:numPr>
          <w:ilvl w:val="0"/>
          <w:numId w:val="30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6835EC">
        <w:rPr>
          <w:rFonts w:ascii="Verdana" w:hAnsi="Verdana"/>
          <w:i/>
          <w:sz w:val="20"/>
          <w:szCs w:val="20"/>
          <w:u w:val="single"/>
        </w:rPr>
        <w:t>Promjena termina za održavanje Radnog seminara</w:t>
      </w:r>
    </w:p>
    <w:p w:rsidR="009F7224" w:rsidRPr="009F7224" w:rsidRDefault="009026FC" w:rsidP="009F72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Domagoj Matijević izvijestio je prisutne o novom terminu</w:t>
      </w:r>
      <w:r w:rsidR="00C8137C">
        <w:rPr>
          <w:rFonts w:ascii="Verdana" w:hAnsi="Verdana"/>
          <w:sz w:val="20"/>
          <w:szCs w:val="20"/>
        </w:rPr>
        <w:t xml:space="preserve"> održavanja</w:t>
      </w:r>
      <w:r>
        <w:rPr>
          <w:rFonts w:ascii="Verdana" w:hAnsi="Verdana"/>
          <w:sz w:val="20"/>
          <w:szCs w:val="20"/>
        </w:rPr>
        <w:t xml:space="preserve"> Radnog</w:t>
      </w:r>
      <w:r w:rsidR="00C8137C">
        <w:rPr>
          <w:rFonts w:ascii="Verdana" w:hAnsi="Verdana"/>
          <w:sz w:val="20"/>
          <w:szCs w:val="20"/>
        </w:rPr>
        <w:t xml:space="preserve"> seminara koji će se održavati</w:t>
      </w:r>
      <w:r>
        <w:rPr>
          <w:rFonts w:ascii="Verdana" w:hAnsi="Verdana"/>
          <w:sz w:val="20"/>
          <w:szCs w:val="20"/>
        </w:rPr>
        <w:t xml:space="preserve"> srijedom u 13:15.</w:t>
      </w:r>
    </w:p>
    <w:p w:rsidR="006626CA" w:rsidRDefault="006626CA" w:rsidP="00960CC5">
      <w:pPr>
        <w:pStyle w:val="ListParagraph"/>
        <w:ind w:left="720"/>
        <w:jc w:val="both"/>
        <w:rPr>
          <w:rFonts w:ascii="Verdana" w:hAnsi="Verdana"/>
          <w:sz w:val="20"/>
          <w:szCs w:val="20"/>
        </w:rPr>
      </w:pPr>
    </w:p>
    <w:p w:rsidR="00EA7982" w:rsidRPr="006835EC" w:rsidRDefault="00EA7982" w:rsidP="00EA7982">
      <w:pPr>
        <w:pStyle w:val="ListParagraph"/>
        <w:numPr>
          <w:ilvl w:val="0"/>
          <w:numId w:val="30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6835EC">
        <w:rPr>
          <w:rFonts w:ascii="Verdana" w:hAnsi="Verdana"/>
          <w:i/>
          <w:sz w:val="20"/>
          <w:szCs w:val="20"/>
          <w:u w:val="single"/>
        </w:rPr>
        <w:t>ERASMUS+</w:t>
      </w:r>
    </w:p>
    <w:p w:rsidR="00E41D36" w:rsidRPr="00E41D36" w:rsidRDefault="006626CA" w:rsidP="00E41D36">
      <w:pPr>
        <w:pStyle w:val="HTMLPreformatted"/>
        <w:jc w:val="both"/>
        <w:rPr>
          <w:rFonts w:ascii="Verdana" w:hAnsi="Verdana"/>
          <w:sz w:val="20"/>
          <w:szCs w:val="20"/>
        </w:rPr>
      </w:pPr>
      <w:r w:rsidRPr="00E41D36">
        <w:rPr>
          <w:rFonts w:ascii="Verdana" w:hAnsi="Verdana"/>
          <w:sz w:val="20"/>
          <w:szCs w:val="20"/>
        </w:rPr>
        <w:t xml:space="preserve">Doc. dr. sc. Zoran Tomljanović </w:t>
      </w:r>
      <w:r w:rsidR="00FA72D0" w:rsidRPr="00E41D36">
        <w:rPr>
          <w:rFonts w:ascii="Verdana" w:hAnsi="Verdana"/>
          <w:sz w:val="20"/>
          <w:szCs w:val="20"/>
        </w:rPr>
        <w:t>ukratko je informirao prisutne o mogućnostima organiziranja individualnih mobilnosti</w:t>
      </w:r>
      <w:r w:rsidR="00E41D36" w:rsidRPr="00E41D36">
        <w:rPr>
          <w:rFonts w:ascii="Verdana" w:hAnsi="Verdana"/>
          <w:sz w:val="20"/>
          <w:szCs w:val="20"/>
        </w:rPr>
        <w:t xml:space="preserve"> </w:t>
      </w:r>
      <w:r w:rsidR="00E41D36" w:rsidRPr="00864056">
        <w:rPr>
          <w:rFonts w:ascii="Verdana" w:hAnsi="Verdana"/>
          <w:sz w:val="20"/>
          <w:szCs w:val="20"/>
        </w:rPr>
        <w:t>između programskih i partnerskih zemalja za</w:t>
      </w:r>
      <w:r w:rsidR="00E41D36" w:rsidRPr="00E41D36">
        <w:rPr>
          <w:rFonts w:ascii="Verdana" w:hAnsi="Verdana"/>
          <w:sz w:val="20"/>
          <w:szCs w:val="20"/>
        </w:rPr>
        <w:t xml:space="preserve"> </w:t>
      </w:r>
      <w:r w:rsidR="00E41D36" w:rsidRPr="00864056">
        <w:rPr>
          <w:rFonts w:ascii="Verdana" w:hAnsi="Verdana"/>
          <w:sz w:val="20"/>
          <w:szCs w:val="20"/>
        </w:rPr>
        <w:lastRenderedPageBreak/>
        <w:t>studente i (ne)nastavno osoblj</w:t>
      </w:r>
      <w:r w:rsidR="00E41D36" w:rsidRPr="00E41D36">
        <w:rPr>
          <w:rFonts w:ascii="Verdana" w:hAnsi="Verdana"/>
          <w:sz w:val="20"/>
          <w:szCs w:val="20"/>
        </w:rPr>
        <w:t>e</w:t>
      </w:r>
      <w:r w:rsidR="00E41D36">
        <w:rPr>
          <w:rFonts w:ascii="Verdana" w:hAnsi="Verdana"/>
          <w:sz w:val="20"/>
          <w:szCs w:val="20"/>
        </w:rPr>
        <w:t xml:space="preserve"> u okviru programa ERASMUS+</w:t>
      </w:r>
      <w:r w:rsidR="00FA72D0" w:rsidRPr="00E41D36">
        <w:rPr>
          <w:rFonts w:ascii="Verdana" w:hAnsi="Verdana"/>
          <w:sz w:val="20"/>
          <w:szCs w:val="20"/>
        </w:rPr>
        <w:t xml:space="preserve"> te načinu i roku dostavljanja podataka na Sveučilište </w:t>
      </w:r>
      <w:r w:rsidR="00E41D36" w:rsidRPr="00E41D36">
        <w:rPr>
          <w:rFonts w:ascii="Verdana" w:hAnsi="Verdana"/>
          <w:sz w:val="20"/>
          <w:szCs w:val="20"/>
        </w:rPr>
        <w:t>(REKTORAT)</w:t>
      </w:r>
      <w:r w:rsidR="002D0738">
        <w:rPr>
          <w:rFonts w:ascii="Verdana" w:hAnsi="Verdana"/>
          <w:sz w:val="20"/>
          <w:szCs w:val="20"/>
        </w:rPr>
        <w:t xml:space="preserve"> </w:t>
      </w:r>
      <w:r w:rsidR="00E41D36" w:rsidRPr="00E41D36">
        <w:rPr>
          <w:rFonts w:ascii="Verdana" w:hAnsi="Verdana"/>
          <w:sz w:val="20"/>
          <w:szCs w:val="20"/>
        </w:rPr>
        <w:t>koje</w:t>
      </w:r>
      <w:r w:rsidR="00E41D36">
        <w:rPr>
          <w:rFonts w:ascii="Verdana" w:hAnsi="Verdana"/>
          <w:sz w:val="20"/>
          <w:szCs w:val="20"/>
        </w:rPr>
        <w:t xml:space="preserve"> </w:t>
      </w:r>
      <w:r w:rsidR="00E41D36" w:rsidRPr="00E41D36">
        <w:rPr>
          <w:rFonts w:ascii="Verdana" w:hAnsi="Verdana"/>
          <w:sz w:val="20"/>
          <w:szCs w:val="20"/>
        </w:rPr>
        <w:t>će se prijaviti na predmetni natječaj Erasmus+ KA1 u ime svih svojih sastavnica.</w:t>
      </w:r>
    </w:p>
    <w:p w:rsidR="00241C36" w:rsidRPr="00193C4B" w:rsidRDefault="00241C36" w:rsidP="00115889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64746A">
        <w:rPr>
          <w:rFonts w:ascii="Verdana" w:hAnsi="Verdana"/>
          <w:sz w:val="20"/>
          <w:szCs w:val="20"/>
        </w:rPr>
        <w:t>1</w:t>
      </w:r>
      <w:r w:rsidR="00EC56A4">
        <w:rPr>
          <w:rFonts w:ascii="Verdana" w:hAnsi="Verdana"/>
          <w:sz w:val="20"/>
          <w:szCs w:val="20"/>
        </w:rPr>
        <w:t>.3</w:t>
      </w:r>
      <w:bookmarkStart w:id="0" w:name="_GoBack"/>
      <w:bookmarkEnd w:id="0"/>
      <w:r w:rsidR="0064746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107836">
      <w:pPr>
        <w:pStyle w:val="BodyText"/>
        <w:tabs>
          <w:tab w:val="left" w:pos="3360"/>
        </w:tabs>
        <w:spacing w:after="80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B2680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DB8"/>
    <w:multiLevelType w:val="hybridMultilevel"/>
    <w:tmpl w:val="B20AA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46972"/>
    <w:multiLevelType w:val="hybridMultilevel"/>
    <w:tmpl w:val="07C67020"/>
    <w:lvl w:ilvl="0" w:tplc="EE025C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AA39A5"/>
    <w:multiLevelType w:val="hybridMultilevel"/>
    <w:tmpl w:val="5FD4B3E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1BE4C52"/>
    <w:multiLevelType w:val="hybridMultilevel"/>
    <w:tmpl w:val="DD583C80"/>
    <w:lvl w:ilvl="0" w:tplc="752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A4C90"/>
    <w:multiLevelType w:val="hybridMultilevel"/>
    <w:tmpl w:val="3958674A"/>
    <w:lvl w:ilvl="0" w:tplc="F51E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391FEF"/>
    <w:multiLevelType w:val="hybridMultilevel"/>
    <w:tmpl w:val="85965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959C6"/>
    <w:multiLevelType w:val="hybridMultilevel"/>
    <w:tmpl w:val="12A23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AE74984"/>
    <w:multiLevelType w:val="hybridMultilevel"/>
    <w:tmpl w:val="23E0D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C31BD"/>
    <w:multiLevelType w:val="hybridMultilevel"/>
    <w:tmpl w:val="4836D632"/>
    <w:lvl w:ilvl="0" w:tplc="F3E65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CC0FD2"/>
    <w:multiLevelType w:val="hybridMultilevel"/>
    <w:tmpl w:val="41B05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D3210"/>
    <w:multiLevelType w:val="hybridMultilevel"/>
    <w:tmpl w:val="10BEBF8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416760D"/>
    <w:multiLevelType w:val="hybridMultilevel"/>
    <w:tmpl w:val="591E2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F3EA8"/>
    <w:multiLevelType w:val="hybridMultilevel"/>
    <w:tmpl w:val="ACCCA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5550D"/>
    <w:multiLevelType w:val="hybridMultilevel"/>
    <w:tmpl w:val="FEB0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E4DAF"/>
    <w:multiLevelType w:val="hybridMultilevel"/>
    <w:tmpl w:val="10888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D5C9D"/>
    <w:multiLevelType w:val="hybridMultilevel"/>
    <w:tmpl w:val="8D347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150A1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DE6128D"/>
    <w:multiLevelType w:val="hybridMultilevel"/>
    <w:tmpl w:val="9B2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45F46"/>
    <w:multiLevelType w:val="hybridMultilevel"/>
    <w:tmpl w:val="70280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751B2"/>
    <w:multiLevelType w:val="hybridMultilevel"/>
    <w:tmpl w:val="D6D2A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42170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90B7717"/>
    <w:multiLevelType w:val="hybridMultilevel"/>
    <w:tmpl w:val="2BE69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030A1"/>
    <w:multiLevelType w:val="hybridMultilevel"/>
    <w:tmpl w:val="4404CC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4"/>
  </w:num>
  <w:num w:numId="12">
    <w:abstractNumId w:val="27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9"/>
  </w:num>
  <w:num w:numId="22">
    <w:abstractNumId w:val="0"/>
  </w:num>
  <w:num w:numId="23">
    <w:abstractNumId w:val="6"/>
  </w:num>
  <w:num w:numId="24">
    <w:abstractNumId w:val="26"/>
  </w:num>
  <w:num w:numId="25">
    <w:abstractNumId w:val="1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2"/>
  </w:num>
  <w:num w:numId="29">
    <w:abstractNumId w:val="22"/>
  </w:num>
  <w:num w:numId="30">
    <w:abstractNumId w:val="1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836"/>
    <w:rsid w:val="0000737F"/>
    <w:rsid w:val="00020412"/>
    <w:rsid w:val="000224B7"/>
    <w:rsid w:val="00031CD7"/>
    <w:rsid w:val="000415FC"/>
    <w:rsid w:val="000444BB"/>
    <w:rsid w:val="00045D82"/>
    <w:rsid w:val="00050D86"/>
    <w:rsid w:val="00054404"/>
    <w:rsid w:val="000568F3"/>
    <w:rsid w:val="000711F7"/>
    <w:rsid w:val="000855BE"/>
    <w:rsid w:val="00092CA9"/>
    <w:rsid w:val="00093113"/>
    <w:rsid w:val="00097665"/>
    <w:rsid w:val="000F066B"/>
    <w:rsid w:val="000F09C5"/>
    <w:rsid w:val="000F1126"/>
    <w:rsid w:val="000F4BC7"/>
    <w:rsid w:val="00105C00"/>
    <w:rsid w:val="00107836"/>
    <w:rsid w:val="00114659"/>
    <w:rsid w:val="00115889"/>
    <w:rsid w:val="0012086E"/>
    <w:rsid w:val="001415D4"/>
    <w:rsid w:val="00157075"/>
    <w:rsid w:val="00157349"/>
    <w:rsid w:val="00173BA5"/>
    <w:rsid w:val="001766FC"/>
    <w:rsid w:val="001852DC"/>
    <w:rsid w:val="001C24AB"/>
    <w:rsid w:val="001D46AC"/>
    <w:rsid w:val="001E6108"/>
    <w:rsid w:val="001F288D"/>
    <w:rsid w:val="001F7C9F"/>
    <w:rsid w:val="00215A2F"/>
    <w:rsid w:val="00224070"/>
    <w:rsid w:val="00225AE8"/>
    <w:rsid w:val="00226105"/>
    <w:rsid w:val="002313ED"/>
    <w:rsid w:val="00241C36"/>
    <w:rsid w:val="0024260D"/>
    <w:rsid w:val="00255C14"/>
    <w:rsid w:val="00256ED6"/>
    <w:rsid w:val="00261265"/>
    <w:rsid w:val="0026571A"/>
    <w:rsid w:val="00276595"/>
    <w:rsid w:val="002803D7"/>
    <w:rsid w:val="002839A7"/>
    <w:rsid w:val="0028537D"/>
    <w:rsid w:val="00286874"/>
    <w:rsid w:val="00292F5A"/>
    <w:rsid w:val="0029443F"/>
    <w:rsid w:val="002A195A"/>
    <w:rsid w:val="002A69C9"/>
    <w:rsid w:val="002B1090"/>
    <w:rsid w:val="002B6DB4"/>
    <w:rsid w:val="002C49B4"/>
    <w:rsid w:val="002D0738"/>
    <w:rsid w:val="002D718F"/>
    <w:rsid w:val="002E10EC"/>
    <w:rsid w:val="002E4141"/>
    <w:rsid w:val="002E4E63"/>
    <w:rsid w:val="002F51C1"/>
    <w:rsid w:val="002F5CA2"/>
    <w:rsid w:val="00317EB7"/>
    <w:rsid w:val="00323138"/>
    <w:rsid w:val="00332860"/>
    <w:rsid w:val="00334E54"/>
    <w:rsid w:val="00345AA2"/>
    <w:rsid w:val="003460F6"/>
    <w:rsid w:val="00372F91"/>
    <w:rsid w:val="0037441E"/>
    <w:rsid w:val="00376F52"/>
    <w:rsid w:val="0037775E"/>
    <w:rsid w:val="003A0900"/>
    <w:rsid w:val="003A3250"/>
    <w:rsid w:val="003B1A6B"/>
    <w:rsid w:val="003B2C06"/>
    <w:rsid w:val="003B4E39"/>
    <w:rsid w:val="003B67AC"/>
    <w:rsid w:val="003C3087"/>
    <w:rsid w:val="003C3768"/>
    <w:rsid w:val="003C3C2D"/>
    <w:rsid w:val="003C6A4A"/>
    <w:rsid w:val="003E11C5"/>
    <w:rsid w:val="00423135"/>
    <w:rsid w:val="00436E3B"/>
    <w:rsid w:val="004420B2"/>
    <w:rsid w:val="004630EB"/>
    <w:rsid w:val="00473278"/>
    <w:rsid w:val="0048043B"/>
    <w:rsid w:val="00484B22"/>
    <w:rsid w:val="00490458"/>
    <w:rsid w:val="0049651A"/>
    <w:rsid w:val="004B2BD6"/>
    <w:rsid w:val="004B737B"/>
    <w:rsid w:val="004C138F"/>
    <w:rsid w:val="004C19FE"/>
    <w:rsid w:val="004D0394"/>
    <w:rsid w:val="004D7CC9"/>
    <w:rsid w:val="004E358A"/>
    <w:rsid w:val="004F6D44"/>
    <w:rsid w:val="00511DC7"/>
    <w:rsid w:val="00515081"/>
    <w:rsid w:val="005158C4"/>
    <w:rsid w:val="00524583"/>
    <w:rsid w:val="005337D3"/>
    <w:rsid w:val="00533FEB"/>
    <w:rsid w:val="005406FE"/>
    <w:rsid w:val="0054143B"/>
    <w:rsid w:val="00541B21"/>
    <w:rsid w:val="005437B4"/>
    <w:rsid w:val="0055725C"/>
    <w:rsid w:val="00565189"/>
    <w:rsid w:val="00566967"/>
    <w:rsid w:val="005700AE"/>
    <w:rsid w:val="00575D9E"/>
    <w:rsid w:val="00576860"/>
    <w:rsid w:val="00582CF4"/>
    <w:rsid w:val="0059005E"/>
    <w:rsid w:val="00593290"/>
    <w:rsid w:val="00593B94"/>
    <w:rsid w:val="00594B87"/>
    <w:rsid w:val="005A34B6"/>
    <w:rsid w:val="005C2A36"/>
    <w:rsid w:val="005D0C57"/>
    <w:rsid w:val="005D30E3"/>
    <w:rsid w:val="005F045D"/>
    <w:rsid w:val="005F2E0C"/>
    <w:rsid w:val="005F300D"/>
    <w:rsid w:val="00630ACB"/>
    <w:rsid w:val="00631412"/>
    <w:rsid w:val="0064746A"/>
    <w:rsid w:val="00656BC7"/>
    <w:rsid w:val="006579E5"/>
    <w:rsid w:val="00661F84"/>
    <w:rsid w:val="006626CA"/>
    <w:rsid w:val="006629D9"/>
    <w:rsid w:val="00671633"/>
    <w:rsid w:val="006835EC"/>
    <w:rsid w:val="006838D9"/>
    <w:rsid w:val="00684A00"/>
    <w:rsid w:val="0068756F"/>
    <w:rsid w:val="006A519E"/>
    <w:rsid w:val="006A552C"/>
    <w:rsid w:val="006B3276"/>
    <w:rsid w:val="006B77AD"/>
    <w:rsid w:val="006C5B0D"/>
    <w:rsid w:val="006D276E"/>
    <w:rsid w:val="006E1F81"/>
    <w:rsid w:val="006F0B68"/>
    <w:rsid w:val="00720F8E"/>
    <w:rsid w:val="00746C0B"/>
    <w:rsid w:val="007576F4"/>
    <w:rsid w:val="0077536E"/>
    <w:rsid w:val="007841A7"/>
    <w:rsid w:val="00785AD6"/>
    <w:rsid w:val="00787503"/>
    <w:rsid w:val="007A779A"/>
    <w:rsid w:val="007B70A8"/>
    <w:rsid w:val="007C4C74"/>
    <w:rsid w:val="007D3BC4"/>
    <w:rsid w:val="007E1BFA"/>
    <w:rsid w:val="007F1EF8"/>
    <w:rsid w:val="008073A4"/>
    <w:rsid w:val="00812DE9"/>
    <w:rsid w:val="008304EC"/>
    <w:rsid w:val="008375AA"/>
    <w:rsid w:val="008477C5"/>
    <w:rsid w:val="008509FD"/>
    <w:rsid w:val="008524D7"/>
    <w:rsid w:val="00856626"/>
    <w:rsid w:val="00861D9B"/>
    <w:rsid w:val="00864056"/>
    <w:rsid w:val="00867C6A"/>
    <w:rsid w:val="00871F64"/>
    <w:rsid w:val="008C7F50"/>
    <w:rsid w:val="008D1930"/>
    <w:rsid w:val="008E23A2"/>
    <w:rsid w:val="008E6241"/>
    <w:rsid w:val="008F6C30"/>
    <w:rsid w:val="009026FC"/>
    <w:rsid w:val="009110BC"/>
    <w:rsid w:val="00916A29"/>
    <w:rsid w:val="00935A5D"/>
    <w:rsid w:val="00951F52"/>
    <w:rsid w:val="00960CC5"/>
    <w:rsid w:val="009619A9"/>
    <w:rsid w:val="00981D78"/>
    <w:rsid w:val="00994615"/>
    <w:rsid w:val="009A6C5D"/>
    <w:rsid w:val="009B5383"/>
    <w:rsid w:val="009C2F14"/>
    <w:rsid w:val="009C69D5"/>
    <w:rsid w:val="009D19CD"/>
    <w:rsid w:val="009D22DC"/>
    <w:rsid w:val="009D4980"/>
    <w:rsid w:val="009D7D52"/>
    <w:rsid w:val="009E6F93"/>
    <w:rsid w:val="009F0B5C"/>
    <w:rsid w:val="009F7224"/>
    <w:rsid w:val="00A171E0"/>
    <w:rsid w:val="00A2409A"/>
    <w:rsid w:val="00A31448"/>
    <w:rsid w:val="00A43F11"/>
    <w:rsid w:val="00A53853"/>
    <w:rsid w:val="00A6181B"/>
    <w:rsid w:val="00A823E7"/>
    <w:rsid w:val="00A9402C"/>
    <w:rsid w:val="00AC7A86"/>
    <w:rsid w:val="00AD29EB"/>
    <w:rsid w:val="00B00ED6"/>
    <w:rsid w:val="00B07218"/>
    <w:rsid w:val="00B16AA9"/>
    <w:rsid w:val="00B16B7E"/>
    <w:rsid w:val="00B2680E"/>
    <w:rsid w:val="00B444B2"/>
    <w:rsid w:val="00B524F3"/>
    <w:rsid w:val="00B629E7"/>
    <w:rsid w:val="00B636AB"/>
    <w:rsid w:val="00B65256"/>
    <w:rsid w:val="00B71AAC"/>
    <w:rsid w:val="00B768D7"/>
    <w:rsid w:val="00B82EB4"/>
    <w:rsid w:val="00BA3440"/>
    <w:rsid w:val="00BA74EE"/>
    <w:rsid w:val="00BB254A"/>
    <w:rsid w:val="00BF6E33"/>
    <w:rsid w:val="00C07FBF"/>
    <w:rsid w:val="00C128A1"/>
    <w:rsid w:val="00C15558"/>
    <w:rsid w:val="00C21C33"/>
    <w:rsid w:val="00C325E6"/>
    <w:rsid w:val="00C60CA0"/>
    <w:rsid w:val="00C8137C"/>
    <w:rsid w:val="00C83471"/>
    <w:rsid w:val="00C9101B"/>
    <w:rsid w:val="00CA499C"/>
    <w:rsid w:val="00CB1B2E"/>
    <w:rsid w:val="00CB3193"/>
    <w:rsid w:val="00CC2BCB"/>
    <w:rsid w:val="00D11303"/>
    <w:rsid w:val="00D22282"/>
    <w:rsid w:val="00D22733"/>
    <w:rsid w:val="00D269C5"/>
    <w:rsid w:val="00D45059"/>
    <w:rsid w:val="00D514DF"/>
    <w:rsid w:val="00DA58DC"/>
    <w:rsid w:val="00DB256B"/>
    <w:rsid w:val="00DB2B8D"/>
    <w:rsid w:val="00DB61D3"/>
    <w:rsid w:val="00DD5723"/>
    <w:rsid w:val="00DE07C2"/>
    <w:rsid w:val="00DF6E07"/>
    <w:rsid w:val="00E01CA2"/>
    <w:rsid w:val="00E10F56"/>
    <w:rsid w:val="00E32190"/>
    <w:rsid w:val="00E34A11"/>
    <w:rsid w:val="00E41D36"/>
    <w:rsid w:val="00E41F15"/>
    <w:rsid w:val="00E42531"/>
    <w:rsid w:val="00E50527"/>
    <w:rsid w:val="00E52C9A"/>
    <w:rsid w:val="00E53458"/>
    <w:rsid w:val="00E557C9"/>
    <w:rsid w:val="00E569F7"/>
    <w:rsid w:val="00E64C68"/>
    <w:rsid w:val="00E6756B"/>
    <w:rsid w:val="00E767C1"/>
    <w:rsid w:val="00E80B7B"/>
    <w:rsid w:val="00E82784"/>
    <w:rsid w:val="00E97F78"/>
    <w:rsid w:val="00EA7982"/>
    <w:rsid w:val="00EC56A4"/>
    <w:rsid w:val="00EC76C2"/>
    <w:rsid w:val="00EE0151"/>
    <w:rsid w:val="00EE0829"/>
    <w:rsid w:val="00EE0D7A"/>
    <w:rsid w:val="00EE5B5E"/>
    <w:rsid w:val="00EF407F"/>
    <w:rsid w:val="00F03141"/>
    <w:rsid w:val="00F313B6"/>
    <w:rsid w:val="00F4109B"/>
    <w:rsid w:val="00F42034"/>
    <w:rsid w:val="00F751AD"/>
    <w:rsid w:val="00F904E7"/>
    <w:rsid w:val="00FA2A78"/>
    <w:rsid w:val="00FA2F7A"/>
    <w:rsid w:val="00FA72D0"/>
    <w:rsid w:val="00FB24A3"/>
    <w:rsid w:val="00FB5D1D"/>
    <w:rsid w:val="00FE1FFB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E798-95DE-4E22-9727-91611BD4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msabo</cp:lastModifiedBy>
  <cp:revision>258</cp:revision>
  <cp:lastPrinted>2015-02-10T11:15:00Z</cp:lastPrinted>
  <dcterms:created xsi:type="dcterms:W3CDTF">2014-05-26T10:34:00Z</dcterms:created>
  <dcterms:modified xsi:type="dcterms:W3CDTF">2015-02-10T11:44:00Z</dcterms:modified>
</cp:coreProperties>
</file>