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8B" w:rsidRPr="0020088B" w:rsidRDefault="0020088B" w:rsidP="0020088B">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 xml:space="preserve">SVEUČILIŠTE JOSIPA JURJA STROSSMAYERA U OSIJEKU </w:t>
      </w:r>
    </w:p>
    <w:p w:rsidR="0020088B" w:rsidRPr="0020088B" w:rsidRDefault="0020088B" w:rsidP="0020088B">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ODJEL ZA MATEMATIKU</w:t>
      </w:r>
    </w:p>
    <w:p w:rsidR="0020088B" w:rsidRPr="0020088B" w:rsidRDefault="0020088B" w:rsidP="0020088B">
      <w:pPr>
        <w:spacing w:after="0" w:line="240" w:lineRule="auto"/>
        <w:jc w:val="both"/>
        <w:rPr>
          <w:rFonts w:ascii="Times New Roman" w:eastAsia="Times New Roman" w:hAnsi="Times New Roman" w:cs="Times New Roman"/>
          <w:b/>
          <w:sz w:val="24"/>
          <w:szCs w:val="24"/>
          <w:lang w:eastAsia="hr-HR"/>
        </w:rPr>
      </w:pPr>
    </w:p>
    <w:p w:rsidR="0020088B" w:rsidRPr="00DE7069" w:rsidRDefault="0020088B" w:rsidP="0020088B">
      <w:pPr>
        <w:spacing w:after="0" w:line="240" w:lineRule="auto"/>
        <w:rPr>
          <w:rFonts w:ascii="Times New Roman" w:eastAsia="Times New Roman" w:hAnsi="Times New Roman" w:cs="Times New Roman"/>
          <w:sz w:val="24"/>
          <w:szCs w:val="24"/>
          <w:lang w:eastAsia="hr-HR"/>
        </w:rPr>
      </w:pPr>
      <w:r w:rsidRPr="00DE7069">
        <w:rPr>
          <w:rFonts w:ascii="Times New Roman" w:eastAsia="Times New Roman" w:hAnsi="Times New Roman" w:cs="Times New Roman"/>
          <w:sz w:val="24"/>
          <w:szCs w:val="24"/>
          <w:lang w:eastAsia="hr-HR"/>
        </w:rPr>
        <w:t xml:space="preserve">KLASA: </w:t>
      </w:r>
      <w:r w:rsidR="00DE7069" w:rsidRPr="00DE7069">
        <w:rPr>
          <w:rFonts w:ascii="Times New Roman" w:eastAsia="Times New Roman" w:hAnsi="Times New Roman" w:cs="Times New Roman"/>
          <w:sz w:val="24"/>
          <w:szCs w:val="24"/>
          <w:lang w:eastAsia="hr-HR"/>
        </w:rPr>
        <w:t>003-06/17-01/17</w:t>
      </w:r>
    </w:p>
    <w:p w:rsidR="0020088B" w:rsidRPr="00DE7069" w:rsidRDefault="0020088B" w:rsidP="0020088B">
      <w:pPr>
        <w:spacing w:after="0" w:line="240" w:lineRule="auto"/>
        <w:jc w:val="both"/>
        <w:rPr>
          <w:rFonts w:ascii="Times New Roman" w:eastAsia="Times New Roman" w:hAnsi="Times New Roman" w:cs="Times New Roman"/>
          <w:sz w:val="24"/>
          <w:szCs w:val="24"/>
          <w:lang w:eastAsia="hr-HR"/>
        </w:rPr>
      </w:pPr>
      <w:r w:rsidRPr="00DE7069">
        <w:rPr>
          <w:rFonts w:ascii="Times New Roman" w:eastAsia="Times New Roman" w:hAnsi="Times New Roman" w:cs="Times New Roman"/>
          <w:sz w:val="24"/>
          <w:szCs w:val="24"/>
          <w:lang w:eastAsia="hr-HR"/>
        </w:rPr>
        <w:t xml:space="preserve">URBROJ: </w:t>
      </w:r>
      <w:r w:rsidR="00DE7069" w:rsidRPr="00DE7069">
        <w:rPr>
          <w:rFonts w:ascii="Times New Roman" w:eastAsia="Times New Roman" w:hAnsi="Times New Roman" w:cs="Times New Roman"/>
          <w:sz w:val="24"/>
          <w:szCs w:val="24"/>
          <w:lang w:eastAsia="hr-HR"/>
        </w:rPr>
        <w:t>2158-60-45-17-02</w:t>
      </w:r>
    </w:p>
    <w:p w:rsidR="0020088B" w:rsidRPr="0020088B" w:rsidRDefault="0020088B" w:rsidP="0020088B">
      <w:pPr>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Osijek, 2</w:t>
      </w:r>
      <w:r>
        <w:rPr>
          <w:rFonts w:ascii="Times New Roman" w:eastAsia="Times New Roman" w:hAnsi="Times New Roman" w:cs="Times New Roman"/>
          <w:sz w:val="24"/>
          <w:szCs w:val="24"/>
          <w:lang w:eastAsia="hr-HR"/>
        </w:rPr>
        <w:t>1</w:t>
      </w:r>
      <w:r w:rsidRPr="0020088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prosinca</w:t>
      </w:r>
      <w:r w:rsidRPr="0020088B">
        <w:rPr>
          <w:rFonts w:ascii="Times New Roman" w:eastAsia="Times New Roman" w:hAnsi="Times New Roman" w:cs="Times New Roman"/>
          <w:sz w:val="24"/>
          <w:szCs w:val="24"/>
          <w:lang w:eastAsia="hr-HR"/>
        </w:rPr>
        <w:t xml:space="preserve"> 2017.</w:t>
      </w:r>
    </w:p>
    <w:p w:rsidR="0020088B" w:rsidRPr="0020088B" w:rsidRDefault="0020088B" w:rsidP="0020088B">
      <w:pPr>
        <w:spacing w:after="0" w:line="240" w:lineRule="auto"/>
        <w:jc w:val="both"/>
        <w:rPr>
          <w:rFonts w:ascii="Times New Roman" w:eastAsia="Times New Roman" w:hAnsi="Times New Roman" w:cs="Times New Roman"/>
          <w:sz w:val="24"/>
          <w:szCs w:val="24"/>
          <w:lang w:eastAsia="hr-HR"/>
        </w:rPr>
      </w:pPr>
    </w:p>
    <w:p w:rsidR="0020088B" w:rsidRPr="0020088B" w:rsidRDefault="0020088B" w:rsidP="0020088B">
      <w:pPr>
        <w:keepNext/>
        <w:spacing w:after="0" w:line="240" w:lineRule="auto"/>
        <w:jc w:val="center"/>
        <w:outlineLvl w:val="0"/>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ZAPISNIK</w:t>
      </w:r>
    </w:p>
    <w:p w:rsidR="0020088B" w:rsidRPr="0020088B" w:rsidRDefault="0020088B" w:rsidP="0020088B">
      <w:pPr>
        <w:spacing w:after="0" w:line="240" w:lineRule="auto"/>
        <w:jc w:val="both"/>
        <w:rPr>
          <w:rFonts w:ascii="Times New Roman" w:eastAsia="Times New Roman" w:hAnsi="Times New Roman" w:cs="Times New Roman"/>
          <w:sz w:val="24"/>
          <w:szCs w:val="24"/>
          <w:lang w:eastAsia="hr-HR"/>
        </w:rPr>
      </w:pPr>
    </w:p>
    <w:p w:rsidR="0020088B" w:rsidRPr="0020088B" w:rsidRDefault="0020088B" w:rsidP="0020088B">
      <w:pPr>
        <w:spacing w:after="0" w:line="240" w:lineRule="auto"/>
        <w:jc w:val="both"/>
        <w:rPr>
          <w:rFonts w:ascii="Times New Roman" w:eastAsia="Times New Roman" w:hAnsi="Times New Roman" w:cs="Times New Roman"/>
          <w:sz w:val="24"/>
          <w:szCs w:val="24"/>
          <w:lang w:eastAsia="hr-HR"/>
        </w:rPr>
      </w:pPr>
    </w:p>
    <w:p w:rsidR="0020088B" w:rsidRPr="0020088B" w:rsidRDefault="0020088B" w:rsidP="0020088B">
      <w:pPr>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bCs/>
          <w:sz w:val="24"/>
          <w:szCs w:val="24"/>
          <w:lang w:eastAsia="hr-HR"/>
        </w:rPr>
        <w:t>s 15</w:t>
      </w:r>
      <w:r>
        <w:rPr>
          <w:rFonts w:ascii="Times New Roman" w:eastAsia="Times New Roman" w:hAnsi="Times New Roman" w:cs="Times New Roman"/>
          <w:bCs/>
          <w:sz w:val="24"/>
          <w:szCs w:val="24"/>
          <w:lang w:eastAsia="hr-HR"/>
        </w:rPr>
        <w:t>9</w:t>
      </w:r>
      <w:r w:rsidRPr="0020088B">
        <w:rPr>
          <w:rFonts w:ascii="Times New Roman" w:eastAsia="Times New Roman" w:hAnsi="Times New Roman" w:cs="Times New Roman"/>
          <w:bCs/>
          <w:sz w:val="24"/>
          <w:szCs w:val="24"/>
          <w:lang w:eastAsia="hr-HR"/>
        </w:rPr>
        <w:t>.</w:t>
      </w:r>
      <w:r w:rsidRPr="0020088B">
        <w:rPr>
          <w:rFonts w:ascii="Times New Roman" w:eastAsia="Times New Roman" w:hAnsi="Times New Roman" w:cs="Times New Roman"/>
          <w:sz w:val="24"/>
          <w:szCs w:val="24"/>
          <w:lang w:eastAsia="hr-HR"/>
        </w:rPr>
        <w:t xml:space="preserve"> sjednice Vijeća Odjela (</w:t>
      </w:r>
      <w:r>
        <w:rPr>
          <w:rFonts w:ascii="Times New Roman" w:eastAsia="Times New Roman" w:hAnsi="Times New Roman" w:cs="Times New Roman"/>
          <w:sz w:val="24"/>
          <w:szCs w:val="24"/>
          <w:lang w:eastAsia="hr-HR"/>
        </w:rPr>
        <w:t>4</w:t>
      </w:r>
      <w:r w:rsidRPr="0020088B">
        <w:rPr>
          <w:rFonts w:ascii="Times New Roman" w:eastAsia="Times New Roman" w:hAnsi="Times New Roman" w:cs="Times New Roman"/>
          <w:sz w:val="24"/>
          <w:szCs w:val="24"/>
          <w:lang w:eastAsia="hr-HR"/>
        </w:rPr>
        <w:t>. sjednice Vijeća Odjela u akademskoj 2017./2018. godini) održane 2</w:t>
      </w:r>
      <w:r>
        <w:rPr>
          <w:rFonts w:ascii="Times New Roman" w:eastAsia="Times New Roman" w:hAnsi="Times New Roman" w:cs="Times New Roman"/>
          <w:sz w:val="24"/>
          <w:szCs w:val="24"/>
          <w:lang w:eastAsia="hr-HR"/>
        </w:rPr>
        <w:t>1</w:t>
      </w:r>
      <w:r w:rsidRPr="0020088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prosinca</w:t>
      </w:r>
      <w:r w:rsidRPr="0020088B">
        <w:rPr>
          <w:rFonts w:ascii="Times New Roman" w:eastAsia="Times New Roman" w:hAnsi="Times New Roman" w:cs="Times New Roman"/>
          <w:sz w:val="24"/>
          <w:szCs w:val="24"/>
          <w:lang w:eastAsia="hr-HR"/>
        </w:rPr>
        <w:t xml:space="preserve"> 2017. u 12,00 sati u dvorani broj </w:t>
      </w:r>
      <w:r>
        <w:rPr>
          <w:rFonts w:ascii="Times New Roman" w:eastAsia="Times New Roman" w:hAnsi="Times New Roman" w:cs="Times New Roman"/>
          <w:sz w:val="24"/>
          <w:szCs w:val="24"/>
          <w:lang w:eastAsia="hr-HR"/>
        </w:rPr>
        <w:t>36</w:t>
      </w:r>
      <w:r w:rsidRPr="0020088B">
        <w:rPr>
          <w:rFonts w:ascii="Times New Roman" w:eastAsia="Times New Roman" w:hAnsi="Times New Roman" w:cs="Times New Roman"/>
          <w:sz w:val="24"/>
          <w:szCs w:val="24"/>
          <w:lang w:eastAsia="hr-HR"/>
        </w:rPr>
        <w:t xml:space="preserve"> Odjela za matematiku, Trg Ljudevita Gaja 6, Osijek.</w:t>
      </w:r>
    </w:p>
    <w:p w:rsidR="0020088B" w:rsidRPr="0020088B" w:rsidRDefault="0020088B" w:rsidP="0020088B">
      <w:pPr>
        <w:spacing w:after="0" w:line="240" w:lineRule="auto"/>
        <w:ind w:firstLine="709"/>
        <w:jc w:val="both"/>
        <w:rPr>
          <w:rFonts w:ascii="Times New Roman" w:eastAsia="Times New Roman" w:hAnsi="Times New Roman" w:cs="Times New Roman"/>
          <w:sz w:val="24"/>
          <w:szCs w:val="24"/>
          <w:lang w:eastAsia="hr-HR"/>
        </w:rPr>
      </w:pPr>
    </w:p>
    <w:p w:rsidR="0020088B" w:rsidRPr="00AB7B58" w:rsidRDefault="00AB7B58" w:rsidP="0020088B">
      <w:pPr>
        <w:spacing w:after="0" w:line="240" w:lineRule="auto"/>
        <w:jc w:val="both"/>
        <w:rPr>
          <w:rFonts w:ascii="Times New Roman" w:eastAsia="Times New Roman" w:hAnsi="Times New Roman" w:cs="Times New Roman"/>
          <w:b/>
          <w:sz w:val="24"/>
          <w:szCs w:val="24"/>
          <w:lang w:eastAsia="hr-HR"/>
        </w:rPr>
      </w:pPr>
      <w:r w:rsidRPr="00AB7B58">
        <w:rPr>
          <w:rFonts w:ascii="Times New Roman" w:eastAsia="Times New Roman" w:hAnsi="Times New Roman" w:cs="Times New Roman"/>
          <w:b/>
          <w:sz w:val="24"/>
          <w:szCs w:val="24"/>
          <w:lang w:eastAsia="hr-HR"/>
        </w:rPr>
        <w:t>Nazočni članovi (22</w:t>
      </w:r>
      <w:r w:rsidR="0020088B" w:rsidRPr="00AB7B58">
        <w:rPr>
          <w:rFonts w:ascii="Times New Roman" w:eastAsia="Times New Roman" w:hAnsi="Times New Roman" w:cs="Times New Roman"/>
          <w:b/>
          <w:sz w:val="24"/>
          <w:szCs w:val="24"/>
          <w:lang w:eastAsia="hr-HR"/>
        </w:rPr>
        <w:t xml:space="preserve">): </w:t>
      </w:r>
    </w:p>
    <w:p w:rsidR="0020088B" w:rsidRPr="00AB7B58" w:rsidRDefault="0020088B" w:rsidP="0020088B">
      <w:pPr>
        <w:spacing w:after="0" w:line="240" w:lineRule="auto"/>
        <w:jc w:val="both"/>
        <w:rPr>
          <w:rFonts w:ascii="Times New Roman" w:eastAsia="Times New Roman" w:hAnsi="Times New Roman" w:cs="Times New Roman"/>
          <w:sz w:val="24"/>
          <w:szCs w:val="24"/>
          <w:lang w:eastAsia="hr-HR"/>
        </w:rPr>
      </w:pPr>
      <w:r w:rsidRPr="00AB7B58">
        <w:rPr>
          <w:rFonts w:ascii="Times New Roman" w:eastAsia="Times New Roman" w:hAnsi="Times New Roman" w:cs="Times New Roman"/>
          <w:sz w:val="24"/>
          <w:szCs w:val="24"/>
          <w:lang w:eastAsia="hr-HR"/>
        </w:rPr>
        <w:t xml:space="preserve">Prof. dr. sc. Rudolf Scitovski, prof. dr. sc. Mirta Benšić, prof. dr. sc. Dragan Jukić, prof. dr. sc. Zdenka Kolar-Begović, </w:t>
      </w:r>
      <w:r w:rsidR="00AB7B58">
        <w:rPr>
          <w:rFonts w:ascii="Times New Roman" w:eastAsia="Times New Roman" w:hAnsi="Times New Roman" w:cs="Times New Roman"/>
          <w:sz w:val="24"/>
          <w:szCs w:val="24"/>
          <w:lang w:eastAsia="hr-HR"/>
        </w:rPr>
        <w:t>p</w:t>
      </w:r>
      <w:r w:rsidR="00AB7B58" w:rsidRPr="00AB7B58">
        <w:rPr>
          <w:rFonts w:ascii="Times New Roman" w:eastAsia="Times New Roman" w:hAnsi="Times New Roman" w:cs="Times New Roman"/>
          <w:sz w:val="24"/>
          <w:szCs w:val="24"/>
          <w:lang w:eastAsia="hr-HR"/>
        </w:rPr>
        <w:t xml:space="preserve">rof. dr. sc. Ninoslav Truhar  prof. dr. sc. Kristian Sabo, </w:t>
      </w:r>
      <w:r w:rsidRPr="00AB7B58">
        <w:rPr>
          <w:rFonts w:ascii="Times New Roman" w:eastAsia="Times New Roman" w:hAnsi="Times New Roman" w:cs="Times New Roman"/>
          <w:sz w:val="24"/>
          <w:szCs w:val="24"/>
          <w:lang w:eastAsia="hr-HR"/>
        </w:rPr>
        <w:t>izv. prof. dr. sc. Mihaela Ribičić, izv. prof. dr. sc. Krešimir Burazin, izv. prof. dr. sc. Nenad Šuvak, izv. prof. dr. sc. Zoran Tomljanović,  izv. prof. dr</w:t>
      </w:r>
      <w:r w:rsidR="00AB7B58">
        <w:rPr>
          <w:rFonts w:ascii="Times New Roman" w:eastAsia="Times New Roman" w:hAnsi="Times New Roman" w:cs="Times New Roman"/>
          <w:sz w:val="24"/>
          <w:szCs w:val="24"/>
          <w:lang w:eastAsia="hr-HR"/>
        </w:rPr>
        <w:t>. sc. Ivan Matić, izv. prof. dr</w:t>
      </w:r>
      <w:r w:rsidRPr="00AB7B58">
        <w:rPr>
          <w:rFonts w:ascii="Times New Roman" w:eastAsia="Times New Roman" w:hAnsi="Times New Roman" w:cs="Times New Roman"/>
          <w:sz w:val="24"/>
          <w:szCs w:val="24"/>
          <w:lang w:eastAsia="hr-HR"/>
        </w:rPr>
        <w:t>.</w:t>
      </w:r>
      <w:r w:rsidR="00AB7B58">
        <w:rPr>
          <w:rFonts w:ascii="Times New Roman" w:eastAsia="Times New Roman" w:hAnsi="Times New Roman" w:cs="Times New Roman"/>
          <w:sz w:val="24"/>
          <w:szCs w:val="24"/>
          <w:lang w:eastAsia="hr-HR"/>
        </w:rPr>
        <w:t xml:space="preserve"> </w:t>
      </w:r>
      <w:r w:rsidRPr="00AB7B58">
        <w:rPr>
          <w:rFonts w:ascii="Times New Roman" w:eastAsia="Times New Roman" w:hAnsi="Times New Roman" w:cs="Times New Roman"/>
          <w:sz w:val="24"/>
          <w:szCs w:val="24"/>
          <w:lang w:eastAsia="hr-HR"/>
        </w:rPr>
        <w:t xml:space="preserve">sc. Domagoj Matijević, doc. dr. sc. Darija Marković, </w:t>
      </w:r>
      <w:r w:rsidR="00AB7B58" w:rsidRPr="00AB7B58">
        <w:rPr>
          <w:rFonts w:ascii="Times New Roman" w:eastAsia="Times New Roman" w:hAnsi="Times New Roman" w:cs="Times New Roman"/>
          <w:sz w:val="24"/>
          <w:szCs w:val="24"/>
          <w:lang w:eastAsia="hr-HR"/>
        </w:rPr>
        <w:t xml:space="preserve">doc. dr. sc. Ivan Soldo, </w:t>
      </w:r>
      <w:r w:rsidRPr="00AB7B58">
        <w:rPr>
          <w:rFonts w:ascii="Times New Roman" w:eastAsia="Times New Roman" w:hAnsi="Times New Roman" w:cs="Times New Roman"/>
          <w:sz w:val="24"/>
          <w:szCs w:val="24"/>
          <w:lang w:eastAsia="hr-HR"/>
        </w:rPr>
        <w:t>doc. dr. sc. Mirela Jukić Bokun, doc. dr. sc. Tomislav Marošević, predstavnici suradnika: Ivan Papić i Jelena Jankov, predstavnici studenata: Nikola Prološčić, Iva Petovari, Marinela Pilj, predstavnik ostalih zaposlenika Goran Marković.</w:t>
      </w:r>
    </w:p>
    <w:p w:rsidR="0020088B" w:rsidRPr="0020088B" w:rsidRDefault="0020088B" w:rsidP="0020088B">
      <w:pPr>
        <w:spacing w:after="0" w:line="240" w:lineRule="auto"/>
        <w:jc w:val="both"/>
        <w:rPr>
          <w:rFonts w:ascii="Times New Roman" w:eastAsia="Times New Roman" w:hAnsi="Times New Roman" w:cs="Times New Roman"/>
          <w:color w:val="FF0000"/>
          <w:sz w:val="24"/>
          <w:szCs w:val="24"/>
          <w:lang w:eastAsia="hr-HR"/>
        </w:rPr>
      </w:pPr>
    </w:p>
    <w:p w:rsidR="0020088B" w:rsidRPr="00AB7B58" w:rsidRDefault="00AB7B58" w:rsidP="0020088B">
      <w:pPr>
        <w:spacing w:after="0" w:line="240" w:lineRule="auto"/>
        <w:jc w:val="both"/>
        <w:rPr>
          <w:rFonts w:ascii="Times New Roman" w:eastAsia="Times New Roman" w:hAnsi="Times New Roman" w:cs="Times New Roman"/>
          <w:b/>
          <w:sz w:val="24"/>
          <w:szCs w:val="24"/>
          <w:lang w:eastAsia="hr-HR"/>
        </w:rPr>
      </w:pPr>
      <w:r w:rsidRPr="00AB7B58">
        <w:rPr>
          <w:rFonts w:ascii="Times New Roman" w:eastAsia="Times New Roman" w:hAnsi="Times New Roman" w:cs="Times New Roman"/>
          <w:b/>
          <w:sz w:val="24"/>
          <w:szCs w:val="24"/>
          <w:lang w:eastAsia="hr-HR"/>
        </w:rPr>
        <w:t>Ispričani članovi (10</w:t>
      </w:r>
      <w:r w:rsidR="0020088B" w:rsidRPr="00AB7B58">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w:t>
      </w:r>
      <w:r w:rsidR="0020088B" w:rsidRPr="00AB7B58">
        <w:rPr>
          <w:rFonts w:ascii="Times New Roman" w:eastAsia="Times New Roman" w:hAnsi="Times New Roman" w:cs="Times New Roman"/>
          <w:b/>
          <w:sz w:val="24"/>
          <w:szCs w:val="24"/>
          <w:lang w:eastAsia="hr-HR"/>
        </w:rPr>
        <w:t xml:space="preserve"> </w:t>
      </w:r>
    </w:p>
    <w:p w:rsidR="0020088B" w:rsidRPr="00AB7B58" w:rsidRDefault="00AB7B58" w:rsidP="0020088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AB7B58">
        <w:rPr>
          <w:rFonts w:ascii="Times New Roman" w:eastAsia="Times New Roman" w:hAnsi="Times New Roman" w:cs="Times New Roman"/>
          <w:sz w:val="24"/>
          <w:szCs w:val="24"/>
          <w:lang w:eastAsia="hr-HR"/>
        </w:rPr>
        <w:t xml:space="preserve">rof. dr. sc. Antoaneta Klobučar,  doc. dr. sc. Danijel Grahovac, doc. dr. sc. Slobodan Jelić, </w:t>
      </w:r>
      <w:r w:rsidR="0020088B" w:rsidRPr="00AB7B58">
        <w:rPr>
          <w:rFonts w:ascii="Times New Roman" w:eastAsia="Times New Roman" w:hAnsi="Times New Roman" w:cs="Times New Roman"/>
          <w:sz w:val="24"/>
          <w:szCs w:val="24"/>
          <w:lang w:eastAsia="hr-HR"/>
        </w:rPr>
        <w:t xml:space="preserve">doc. dr. sc. Ljerka Jukić Matić, doc. dr. sc. Snježana Majstorović, doc. dr. sc. Ivana Kuzmanović, doc. dr. sc. Dragana Jankov Maširević, </w:t>
      </w:r>
      <w:r w:rsidRPr="00AB7B58">
        <w:rPr>
          <w:rFonts w:ascii="Times New Roman" w:eastAsia="Times New Roman" w:hAnsi="Times New Roman" w:cs="Times New Roman"/>
          <w:sz w:val="24"/>
          <w:szCs w:val="24"/>
          <w:lang w:eastAsia="hr-HR"/>
        </w:rPr>
        <w:t>doc. dr. sc. Domagoj Ševerdija,</w:t>
      </w:r>
      <w:r w:rsidRPr="0020088B">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 xml:space="preserve">predstavnici studenata: </w:t>
      </w:r>
      <w:r w:rsidRPr="00AB7B58">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jekoslav Radan, Marijana Štengl.</w:t>
      </w:r>
    </w:p>
    <w:p w:rsidR="0020088B" w:rsidRPr="0020088B" w:rsidRDefault="0020088B" w:rsidP="0020088B">
      <w:pPr>
        <w:spacing w:after="0" w:line="240" w:lineRule="auto"/>
        <w:jc w:val="both"/>
        <w:rPr>
          <w:rFonts w:ascii="Times New Roman" w:eastAsia="Times New Roman" w:hAnsi="Times New Roman" w:cs="Times New Roman"/>
          <w:b/>
          <w:color w:val="FF0000"/>
          <w:sz w:val="24"/>
          <w:szCs w:val="24"/>
          <w:lang w:eastAsia="hr-HR"/>
        </w:rPr>
      </w:pPr>
    </w:p>
    <w:p w:rsidR="0020088B" w:rsidRPr="00AB7B58" w:rsidRDefault="00AB7B58" w:rsidP="0020088B">
      <w:pPr>
        <w:spacing w:after="0" w:line="240" w:lineRule="auto"/>
        <w:jc w:val="both"/>
        <w:rPr>
          <w:rFonts w:ascii="Times New Roman" w:eastAsia="Times New Roman" w:hAnsi="Times New Roman" w:cs="Times New Roman"/>
          <w:b/>
          <w:sz w:val="24"/>
          <w:szCs w:val="24"/>
          <w:lang w:eastAsia="hr-HR"/>
        </w:rPr>
      </w:pPr>
      <w:r w:rsidRPr="00AB7B58">
        <w:rPr>
          <w:rFonts w:ascii="Times New Roman" w:eastAsia="Times New Roman" w:hAnsi="Times New Roman" w:cs="Times New Roman"/>
          <w:b/>
          <w:sz w:val="24"/>
          <w:szCs w:val="24"/>
          <w:lang w:eastAsia="hr-HR"/>
        </w:rPr>
        <w:t>Ostali nazočni (13</w:t>
      </w:r>
      <w:r w:rsidR="0020088B" w:rsidRPr="00AB7B58">
        <w:rPr>
          <w:rFonts w:ascii="Times New Roman" w:eastAsia="Times New Roman" w:hAnsi="Times New Roman" w:cs="Times New Roman"/>
          <w:b/>
          <w:sz w:val="24"/>
          <w:szCs w:val="24"/>
          <w:lang w:eastAsia="hr-HR"/>
        </w:rPr>
        <w:t>):</w:t>
      </w:r>
    </w:p>
    <w:p w:rsidR="0020088B" w:rsidRPr="0020088B" w:rsidRDefault="0020088B" w:rsidP="0020088B">
      <w:pPr>
        <w:spacing w:after="0" w:line="240" w:lineRule="auto"/>
        <w:jc w:val="both"/>
        <w:rPr>
          <w:rFonts w:ascii="Times New Roman" w:eastAsia="Times New Roman" w:hAnsi="Times New Roman" w:cs="Times New Roman"/>
          <w:color w:val="FF0000"/>
          <w:sz w:val="24"/>
          <w:szCs w:val="24"/>
          <w:lang w:eastAsia="hr-HR"/>
        </w:rPr>
      </w:pPr>
      <w:r w:rsidRPr="00AB7B58">
        <w:rPr>
          <w:rFonts w:ascii="Times New Roman" w:eastAsia="Times New Roman" w:hAnsi="Times New Roman" w:cs="Times New Roman"/>
          <w:sz w:val="24"/>
          <w:szCs w:val="24"/>
          <w:lang w:eastAsia="hr-HR"/>
        </w:rPr>
        <w:t xml:space="preserve">Dr. sc. Suzana Miodragović,  Luka Borozan, </w:t>
      </w:r>
      <w:r w:rsidR="00AB7B58" w:rsidRPr="00AB7B58">
        <w:rPr>
          <w:rFonts w:ascii="Times New Roman" w:eastAsia="Times New Roman" w:hAnsi="Times New Roman" w:cs="Times New Roman"/>
          <w:sz w:val="24"/>
          <w:szCs w:val="24"/>
          <w:lang w:eastAsia="hr-HR"/>
        </w:rPr>
        <w:t xml:space="preserve">Ivana Crnjac, </w:t>
      </w:r>
      <w:r w:rsidRPr="00AB7B58">
        <w:rPr>
          <w:rFonts w:ascii="Times New Roman" w:eastAsia="Times New Roman" w:hAnsi="Times New Roman" w:cs="Times New Roman"/>
          <w:sz w:val="24"/>
          <w:szCs w:val="24"/>
          <w:lang w:eastAsia="hr-HR"/>
        </w:rPr>
        <w:t xml:space="preserve">Rebeka Čorić, </w:t>
      </w:r>
      <w:r w:rsidR="00AB7B58" w:rsidRPr="00AB7B58">
        <w:rPr>
          <w:rFonts w:ascii="Times New Roman" w:eastAsia="Times New Roman" w:hAnsi="Times New Roman" w:cs="Times New Roman"/>
          <w:sz w:val="24"/>
          <w:szCs w:val="24"/>
          <w:lang w:eastAsia="hr-HR"/>
        </w:rPr>
        <w:t xml:space="preserve">Mateja Đumić, </w:t>
      </w:r>
      <w:r w:rsidRPr="00AB7B58">
        <w:rPr>
          <w:rFonts w:ascii="Times New Roman" w:eastAsia="Times New Roman" w:hAnsi="Times New Roman" w:cs="Times New Roman"/>
          <w:sz w:val="24"/>
          <w:szCs w:val="24"/>
          <w:lang w:eastAsia="hr-HR"/>
        </w:rPr>
        <w:t>Matea Puvača, Jurica Maltar, Una Radojičić, Vlado Fotak, Marija Sabo</w:t>
      </w:r>
      <w:r w:rsidR="00AB7B58" w:rsidRPr="00AB7B58">
        <w:rPr>
          <w:rFonts w:ascii="Times New Roman" w:eastAsia="Times New Roman" w:hAnsi="Times New Roman" w:cs="Times New Roman"/>
          <w:sz w:val="24"/>
          <w:szCs w:val="24"/>
          <w:lang w:eastAsia="hr-HR"/>
        </w:rPr>
        <w:t>, Katarina Vincetić, Petar Taler</w:t>
      </w:r>
      <w:r w:rsidRPr="00AB7B58">
        <w:rPr>
          <w:rFonts w:ascii="Times New Roman" w:eastAsia="Times New Roman" w:hAnsi="Times New Roman" w:cs="Times New Roman"/>
          <w:sz w:val="24"/>
          <w:szCs w:val="24"/>
          <w:lang w:eastAsia="hr-HR"/>
        </w:rPr>
        <w:t xml:space="preserve"> i Tomislava Sudar.</w:t>
      </w:r>
    </w:p>
    <w:p w:rsidR="0020088B" w:rsidRPr="0020088B" w:rsidRDefault="0020088B" w:rsidP="0020088B">
      <w:pPr>
        <w:spacing w:after="0" w:line="240" w:lineRule="auto"/>
        <w:jc w:val="both"/>
        <w:rPr>
          <w:rFonts w:ascii="Times New Roman" w:eastAsia="Times New Roman" w:hAnsi="Times New Roman" w:cs="Times New Roman"/>
          <w:b/>
          <w:sz w:val="24"/>
          <w:szCs w:val="24"/>
          <w:lang w:eastAsia="hr-HR"/>
        </w:rPr>
      </w:pPr>
    </w:p>
    <w:p w:rsidR="0020088B" w:rsidRPr="0020088B" w:rsidRDefault="0020088B" w:rsidP="0020088B">
      <w:pPr>
        <w:tabs>
          <w:tab w:val="left" w:pos="851"/>
        </w:tabs>
        <w:spacing w:before="120"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P</w:t>
      </w:r>
      <w:r w:rsidRPr="0020088B">
        <w:rPr>
          <w:rFonts w:ascii="Times New Roman" w:eastAsia="Times New Roman" w:hAnsi="Times New Roman" w:cs="Times New Roman"/>
          <w:sz w:val="24"/>
          <w:szCs w:val="24"/>
          <w:lang w:eastAsia="hr-HR"/>
        </w:rPr>
        <w:t xml:space="preserve">ročelnika </w:t>
      </w:r>
      <w:r>
        <w:rPr>
          <w:rFonts w:ascii="Times New Roman" w:eastAsia="Times New Roman" w:hAnsi="Times New Roman" w:cs="Times New Roman"/>
          <w:sz w:val="24"/>
          <w:szCs w:val="24"/>
          <w:lang w:eastAsia="hr-HR"/>
        </w:rPr>
        <w:t>Odjela za matematiku</w:t>
      </w:r>
      <w:r w:rsidRPr="0020088B">
        <w:rPr>
          <w:rFonts w:ascii="Times New Roman" w:eastAsia="Times New Roman" w:hAnsi="Times New Roman" w:cs="Times New Roman"/>
          <w:sz w:val="24"/>
          <w:szCs w:val="24"/>
          <w:lang w:eastAsia="hr-HR"/>
        </w:rPr>
        <w:t xml:space="preserve">, prof. dr. sc. </w:t>
      </w:r>
      <w:r>
        <w:rPr>
          <w:rFonts w:ascii="Times New Roman" w:eastAsia="Times New Roman" w:hAnsi="Times New Roman" w:cs="Times New Roman"/>
          <w:sz w:val="24"/>
          <w:szCs w:val="24"/>
          <w:lang w:eastAsia="hr-HR"/>
        </w:rPr>
        <w:t>Kristian Sabo</w:t>
      </w:r>
      <w:r w:rsidRPr="0020088B">
        <w:rPr>
          <w:rFonts w:ascii="Times New Roman" w:eastAsia="Times New Roman" w:hAnsi="Times New Roman" w:cs="Times New Roman"/>
          <w:sz w:val="24"/>
          <w:szCs w:val="24"/>
          <w:lang w:eastAsia="hr-HR"/>
        </w:rPr>
        <w:t xml:space="preserve">, pozdravio je prisutne, konstatirao da je prisutan dovoljan broj članova Vijeća kako bi se mogle donositi valjane Odluke, te predložio </w:t>
      </w:r>
    </w:p>
    <w:p w:rsidR="0020088B" w:rsidRPr="0020088B" w:rsidRDefault="0020088B" w:rsidP="0020088B">
      <w:pPr>
        <w:spacing w:after="0" w:line="240" w:lineRule="auto"/>
        <w:jc w:val="center"/>
        <w:rPr>
          <w:rFonts w:ascii="Times New Roman" w:hAnsi="Times New Roman" w:cs="Times New Roman"/>
          <w:sz w:val="24"/>
          <w:szCs w:val="24"/>
        </w:rPr>
      </w:pPr>
    </w:p>
    <w:p w:rsidR="0020088B" w:rsidRPr="0020088B" w:rsidRDefault="0020088B" w:rsidP="0020088B">
      <w:pPr>
        <w:spacing w:after="0" w:line="240" w:lineRule="auto"/>
        <w:jc w:val="center"/>
        <w:rPr>
          <w:rFonts w:ascii="Times New Roman" w:eastAsia="Times New Roman" w:hAnsi="Times New Roman" w:cs="Times New Roman"/>
          <w:b/>
          <w:sz w:val="24"/>
          <w:szCs w:val="24"/>
        </w:rPr>
      </w:pPr>
    </w:p>
    <w:p w:rsidR="0020088B" w:rsidRPr="0020088B" w:rsidRDefault="0020088B" w:rsidP="0020088B">
      <w:pPr>
        <w:spacing w:after="0" w:line="240" w:lineRule="auto"/>
        <w:jc w:val="center"/>
        <w:rPr>
          <w:rFonts w:ascii="Times New Roman" w:eastAsia="Times New Roman" w:hAnsi="Times New Roman" w:cs="Times New Roman"/>
          <w:b/>
          <w:sz w:val="24"/>
          <w:szCs w:val="24"/>
        </w:rPr>
      </w:pPr>
      <w:r w:rsidRPr="0020088B">
        <w:rPr>
          <w:rFonts w:ascii="Times New Roman" w:eastAsia="Times New Roman" w:hAnsi="Times New Roman" w:cs="Times New Roman"/>
          <w:b/>
          <w:sz w:val="24"/>
          <w:szCs w:val="24"/>
        </w:rPr>
        <w:t>DNEVNI RED:</w:t>
      </w:r>
    </w:p>
    <w:p w:rsidR="0020088B" w:rsidRPr="0020088B" w:rsidRDefault="0020088B" w:rsidP="0020088B">
      <w:pPr>
        <w:spacing w:after="0" w:line="240" w:lineRule="auto"/>
        <w:jc w:val="center"/>
        <w:rPr>
          <w:rFonts w:ascii="Times New Roman" w:eastAsia="Times New Roman" w:hAnsi="Times New Roman" w:cs="Times New Roman"/>
          <w:b/>
          <w:sz w:val="24"/>
          <w:szCs w:val="24"/>
        </w:rPr>
      </w:pPr>
    </w:p>
    <w:p w:rsidR="0020088B" w:rsidRPr="0020088B" w:rsidRDefault="0020088B" w:rsidP="0020088B">
      <w:pPr>
        <w:numPr>
          <w:ilvl w:val="0"/>
          <w:numId w:val="1"/>
        </w:num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Usvajanje zapisnika  s 158. sjednice Vijeća Odjela od  29</w:t>
      </w:r>
      <w:r w:rsidRPr="00E843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studenoga</w:t>
      </w:r>
      <w:r w:rsidRPr="00E84341">
        <w:rPr>
          <w:rFonts w:ascii="Times New Roman" w:eastAsia="Times New Roman" w:hAnsi="Times New Roman" w:cs="Times New Roman"/>
          <w:sz w:val="24"/>
          <w:szCs w:val="24"/>
        </w:rPr>
        <w:t xml:space="preserve"> 2017. godine</w:t>
      </w:r>
    </w:p>
    <w:p w:rsidR="0020088B" w:rsidRPr="0020088B" w:rsidRDefault="0020088B" w:rsidP="0020088B">
      <w:pPr>
        <w:pStyle w:val="Odlomakpopisa"/>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Reizbor doc. dr. sc. Mirele Jukić Bokun na znanstveno-nastavno radno mjesto docentice </w:t>
      </w:r>
    </w:p>
    <w:p w:rsidR="0020088B" w:rsidRPr="0020088B" w:rsidRDefault="0020088B" w:rsidP="0020088B">
      <w:pPr>
        <w:pStyle w:val="Odlomakpopisa"/>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Izbor asistenta iz područja prirodnih znanosti polje matematika – zamjena za doc. dr. sc. Ivanu Kuzmanović</w:t>
      </w:r>
    </w:p>
    <w:p w:rsidR="0020088B" w:rsidRPr="0020088B" w:rsidRDefault="0020088B" w:rsidP="0020088B">
      <w:pPr>
        <w:numPr>
          <w:ilvl w:val="0"/>
          <w:numId w:val="1"/>
        </w:numPr>
        <w:spacing w:after="0" w:line="240" w:lineRule="auto"/>
        <w:ind w:left="36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Izbor asistenta </w:t>
      </w:r>
      <w:r>
        <w:rPr>
          <w:rFonts w:ascii="Times New Roman" w:hAnsi="Times New Roman" w:cs="Times New Roman"/>
          <w:sz w:val="24"/>
          <w:szCs w:val="24"/>
        </w:rPr>
        <w:t xml:space="preserve">iz područja prirodnih znanosti polje matematika </w:t>
      </w:r>
      <w:r>
        <w:rPr>
          <w:rFonts w:ascii="Times New Roman" w:eastAsia="Times New Roman" w:hAnsi="Times New Roman" w:cs="Times New Roman"/>
          <w:sz w:val="24"/>
          <w:szCs w:val="24"/>
        </w:rPr>
        <w:t>– zamjena za dr. sc. Mariju Miloloža Pandur</w:t>
      </w:r>
    </w:p>
    <w:p w:rsidR="0020088B" w:rsidRPr="0020088B" w:rsidRDefault="0020088B" w:rsidP="0020088B">
      <w:pPr>
        <w:pStyle w:val="Odlomakpopisa"/>
        <w:numPr>
          <w:ilvl w:val="0"/>
          <w:numId w:val="1"/>
        </w:numPr>
        <w:spacing w:after="0"/>
        <w:ind w:left="360"/>
        <w:rPr>
          <w:rFonts w:ascii="Times New Roman" w:eastAsia="Times New Roman" w:hAnsi="Times New Roman" w:cs="Times New Roman"/>
          <w:sz w:val="24"/>
          <w:szCs w:val="24"/>
        </w:rPr>
      </w:pPr>
      <w:r w:rsidRPr="00EB632C">
        <w:rPr>
          <w:rFonts w:ascii="Times New Roman" w:eastAsia="Times New Roman" w:hAnsi="Times New Roman" w:cs="Times New Roman"/>
          <w:sz w:val="24"/>
          <w:szCs w:val="24"/>
        </w:rPr>
        <w:t>Donošenje odluke o ocjeni rada mentora</w:t>
      </w:r>
    </w:p>
    <w:p w:rsidR="0020088B" w:rsidRPr="0020088B" w:rsidRDefault="0020088B" w:rsidP="0020088B">
      <w:pPr>
        <w:pStyle w:val="Odlomakpopisa"/>
        <w:numPr>
          <w:ilvl w:val="0"/>
          <w:numId w:val="1"/>
        </w:numPr>
        <w:spacing w:after="0"/>
        <w:ind w:left="360"/>
        <w:rPr>
          <w:rFonts w:ascii="Times New Roman" w:eastAsia="Times New Roman" w:hAnsi="Times New Roman" w:cs="Times New Roman"/>
          <w:sz w:val="24"/>
          <w:szCs w:val="24"/>
        </w:rPr>
      </w:pPr>
      <w:r w:rsidRPr="00EB632C">
        <w:rPr>
          <w:rFonts w:ascii="Times New Roman" w:eastAsia="Times New Roman" w:hAnsi="Times New Roman" w:cs="Times New Roman"/>
          <w:sz w:val="24"/>
          <w:szCs w:val="24"/>
        </w:rPr>
        <w:t xml:space="preserve"> Donošenje odluke o ocjeni rada asistenata</w:t>
      </w:r>
    </w:p>
    <w:p w:rsidR="0020088B" w:rsidRPr="0020088B" w:rsidRDefault="0020088B" w:rsidP="0020088B">
      <w:pPr>
        <w:pStyle w:val="Odlomakpopisa"/>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Razrješenje i imenovanje članova Etičkog povjerenstva</w:t>
      </w:r>
    </w:p>
    <w:p w:rsidR="0020088B" w:rsidRPr="0020088B" w:rsidRDefault="0020088B" w:rsidP="0020088B">
      <w:pPr>
        <w:numPr>
          <w:ilvl w:val="0"/>
          <w:numId w:val="1"/>
        </w:numPr>
        <w:spacing w:after="0" w:line="240" w:lineRule="auto"/>
        <w:ind w:left="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Izvješće o sveučilišnoj i internoj anketi</w:t>
      </w:r>
    </w:p>
    <w:p w:rsidR="0020088B" w:rsidRPr="0020088B" w:rsidRDefault="0020088B" w:rsidP="0020088B">
      <w:pPr>
        <w:numPr>
          <w:ilvl w:val="0"/>
          <w:numId w:val="1"/>
        </w:numPr>
        <w:spacing w:after="0" w:line="240" w:lineRule="auto"/>
        <w:ind w:left="360"/>
        <w:jc w:val="both"/>
        <w:rPr>
          <w:rFonts w:ascii="Times New Roman" w:eastAsia="Times New Roman" w:hAnsi="Times New Roman" w:cs="Times New Roman"/>
          <w:sz w:val="24"/>
          <w:szCs w:val="24"/>
        </w:rPr>
      </w:pPr>
      <w:r w:rsidRPr="00695CB5">
        <w:rPr>
          <w:rFonts w:ascii="Times New Roman" w:eastAsia="Times New Roman" w:hAnsi="Times New Roman" w:cs="Times New Roman"/>
          <w:sz w:val="24"/>
          <w:szCs w:val="24"/>
        </w:rPr>
        <w:t>Imenovanje Stegovnog suda za studente</w:t>
      </w:r>
    </w:p>
    <w:p w:rsidR="0020088B" w:rsidRPr="00E84341" w:rsidRDefault="0020088B" w:rsidP="0020088B">
      <w:pPr>
        <w:numPr>
          <w:ilvl w:val="0"/>
          <w:numId w:val="1"/>
        </w:numPr>
        <w:spacing w:after="0" w:line="240" w:lineRule="auto"/>
        <w:ind w:left="360"/>
        <w:jc w:val="both"/>
        <w:rPr>
          <w:rFonts w:ascii="Times New Roman" w:eastAsia="Times New Roman" w:hAnsi="Times New Roman" w:cs="Times New Roman"/>
          <w:sz w:val="24"/>
          <w:szCs w:val="24"/>
        </w:rPr>
      </w:pPr>
      <w:r w:rsidRPr="00E84341">
        <w:rPr>
          <w:rFonts w:ascii="Times New Roman" w:eastAsia="Times New Roman" w:hAnsi="Times New Roman" w:cs="Times New Roman"/>
          <w:sz w:val="24"/>
          <w:szCs w:val="24"/>
        </w:rPr>
        <w:t>Razno</w:t>
      </w:r>
    </w:p>
    <w:p w:rsidR="0020088B" w:rsidRPr="0020088B" w:rsidRDefault="0020088B" w:rsidP="0020088B">
      <w:pPr>
        <w:tabs>
          <w:tab w:val="left" w:pos="851"/>
        </w:tabs>
        <w:spacing w:before="120" w:after="0" w:line="240" w:lineRule="auto"/>
        <w:ind w:left="426" w:firstLine="360"/>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lastRenderedPageBreak/>
        <w:t>Dnevni red je jednoglasno usvojen.</w:t>
      </w:r>
    </w:p>
    <w:p w:rsidR="0020088B" w:rsidRPr="0020088B" w:rsidRDefault="0020088B" w:rsidP="0020088B">
      <w:pPr>
        <w:jc w:val="both"/>
      </w:pPr>
    </w:p>
    <w:p w:rsidR="0020088B" w:rsidRPr="0020088B" w:rsidRDefault="0020088B" w:rsidP="0020088B">
      <w:pPr>
        <w:spacing w:after="0" w:line="240" w:lineRule="auto"/>
        <w:jc w:val="both"/>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AD 1.</w:t>
      </w:r>
    </w:p>
    <w:p w:rsidR="0020088B" w:rsidRPr="0020088B" w:rsidRDefault="0020088B" w:rsidP="0020088B">
      <w:pPr>
        <w:spacing w:after="0" w:line="240" w:lineRule="auto"/>
        <w:rPr>
          <w:rFonts w:ascii="Times New Roman" w:eastAsia="Times New Roman" w:hAnsi="Times New Roman" w:cs="Times New Roman"/>
          <w:b/>
          <w:i/>
          <w:sz w:val="24"/>
          <w:szCs w:val="24"/>
          <w:u w:val="single"/>
          <w:lang w:eastAsia="hr-HR"/>
        </w:rPr>
      </w:pPr>
      <w:r w:rsidRPr="0020088B">
        <w:rPr>
          <w:rFonts w:ascii="Times New Roman" w:eastAsia="Times New Roman" w:hAnsi="Times New Roman" w:cs="Times New Roman"/>
          <w:b/>
          <w:i/>
          <w:sz w:val="24"/>
          <w:szCs w:val="24"/>
          <w:u w:val="single"/>
          <w:lang w:eastAsia="hr-HR"/>
        </w:rPr>
        <w:t>Usvajanje zapisnika s 15</w:t>
      </w:r>
      <w:r>
        <w:rPr>
          <w:rFonts w:ascii="Times New Roman" w:eastAsia="Times New Roman" w:hAnsi="Times New Roman" w:cs="Times New Roman"/>
          <w:b/>
          <w:i/>
          <w:sz w:val="24"/>
          <w:szCs w:val="24"/>
          <w:u w:val="single"/>
          <w:lang w:eastAsia="hr-HR"/>
        </w:rPr>
        <w:t>8</w:t>
      </w:r>
      <w:r w:rsidRPr="0020088B">
        <w:rPr>
          <w:rFonts w:ascii="Times New Roman" w:eastAsia="Times New Roman" w:hAnsi="Times New Roman" w:cs="Times New Roman"/>
          <w:b/>
          <w:i/>
          <w:sz w:val="24"/>
          <w:szCs w:val="24"/>
          <w:u w:val="single"/>
          <w:lang w:eastAsia="hr-HR"/>
        </w:rPr>
        <w:t xml:space="preserve">. sjednice Vijeća Odjela od </w:t>
      </w:r>
      <w:r>
        <w:rPr>
          <w:rFonts w:ascii="Times New Roman" w:eastAsia="Times New Roman" w:hAnsi="Times New Roman" w:cs="Times New Roman"/>
          <w:b/>
          <w:i/>
          <w:sz w:val="24"/>
          <w:szCs w:val="24"/>
          <w:u w:val="single"/>
          <w:lang w:eastAsia="hr-HR"/>
        </w:rPr>
        <w:t>29</w:t>
      </w:r>
      <w:r w:rsidRPr="0020088B">
        <w:rPr>
          <w:rFonts w:ascii="Times New Roman" w:eastAsia="Times New Roman" w:hAnsi="Times New Roman" w:cs="Times New Roman"/>
          <w:b/>
          <w:i/>
          <w:sz w:val="24"/>
          <w:szCs w:val="24"/>
          <w:u w:val="single"/>
          <w:lang w:eastAsia="hr-HR"/>
        </w:rPr>
        <w:t xml:space="preserve">. studenog 2017. godine </w:t>
      </w:r>
    </w:p>
    <w:p w:rsidR="0020088B" w:rsidRPr="0020088B" w:rsidRDefault="0020088B" w:rsidP="0020088B">
      <w:pPr>
        <w:spacing w:after="0" w:line="240" w:lineRule="auto"/>
        <w:rPr>
          <w:rFonts w:ascii="Times New Roman" w:eastAsia="Times New Roman" w:hAnsi="Times New Roman" w:cs="Times New Roman"/>
          <w:i/>
          <w:sz w:val="24"/>
          <w:szCs w:val="24"/>
          <w:u w:val="single"/>
          <w:lang w:eastAsia="hr-HR"/>
        </w:rPr>
      </w:pPr>
    </w:p>
    <w:p w:rsidR="0020088B" w:rsidRPr="0020088B" w:rsidRDefault="0020088B" w:rsidP="0020088B">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20088B" w:rsidRPr="0020088B" w:rsidRDefault="0020088B" w:rsidP="0020088B">
      <w:pPr>
        <w:tabs>
          <w:tab w:val="left" w:pos="2370"/>
        </w:tabs>
        <w:spacing w:after="0" w:line="240" w:lineRule="auto"/>
        <w:jc w:val="both"/>
        <w:rPr>
          <w:rFonts w:ascii="Times New Roman" w:eastAsia="Times New Roman" w:hAnsi="Times New Roman" w:cs="Times New Roman"/>
          <w:sz w:val="24"/>
          <w:szCs w:val="24"/>
          <w:lang w:eastAsia="hr-HR"/>
        </w:rPr>
      </w:pPr>
    </w:p>
    <w:p w:rsidR="0020088B" w:rsidRPr="0020088B" w:rsidRDefault="0020088B" w:rsidP="0020088B">
      <w:pPr>
        <w:jc w:val="center"/>
        <w:rPr>
          <w:rFonts w:ascii="Times New Roman" w:hAnsi="Times New Roman" w:cs="Times New Roman"/>
          <w:b/>
          <w:sz w:val="24"/>
          <w:szCs w:val="24"/>
          <w:lang w:eastAsia="hr-HR"/>
        </w:rPr>
      </w:pPr>
      <w:r w:rsidRPr="0020088B">
        <w:rPr>
          <w:rFonts w:ascii="Times New Roman" w:hAnsi="Times New Roman" w:cs="Times New Roman"/>
          <w:b/>
          <w:sz w:val="24"/>
          <w:szCs w:val="24"/>
          <w:lang w:eastAsia="hr-HR"/>
        </w:rPr>
        <w:t>ODLUKU</w:t>
      </w:r>
    </w:p>
    <w:p w:rsidR="0020088B" w:rsidRPr="0020088B" w:rsidRDefault="0020088B" w:rsidP="0020088B">
      <w:pPr>
        <w:tabs>
          <w:tab w:val="left" w:pos="2370"/>
        </w:tabs>
        <w:spacing w:after="0" w:line="240" w:lineRule="auto"/>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Usvaja se zapisnik s 15</w:t>
      </w:r>
      <w:r>
        <w:rPr>
          <w:rFonts w:ascii="Times New Roman" w:eastAsia="Times New Roman" w:hAnsi="Times New Roman" w:cs="Times New Roman"/>
          <w:b/>
          <w:sz w:val="24"/>
          <w:szCs w:val="24"/>
          <w:lang w:eastAsia="hr-HR"/>
        </w:rPr>
        <w:t>8</w:t>
      </w:r>
      <w:r w:rsidRPr="0020088B">
        <w:rPr>
          <w:rFonts w:ascii="Times New Roman" w:eastAsia="Times New Roman" w:hAnsi="Times New Roman" w:cs="Times New Roman"/>
          <w:b/>
          <w:sz w:val="24"/>
          <w:szCs w:val="24"/>
          <w:lang w:eastAsia="hr-HR"/>
        </w:rPr>
        <w:t xml:space="preserve">. sjednice Vijeća Odjela od </w:t>
      </w:r>
      <w:r>
        <w:rPr>
          <w:rFonts w:ascii="Times New Roman" w:eastAsia="Times New Roman" w:hAnsi="Times New Roman" w:cs="Times New Roman"/>
          <w:b/>
          <w:sz w:val="24"/>
          <w:szCs w:val="24"/>
          <w:lang w:eastAsia="hr-HR"/>
        </w:rPr>
        <w:t>29</w:t>
      </w:r>
      <w:r w:rsidRPr="0020088B">
        <w:rPr>
          <w:rFonts w:ascii="Times New Roman" w:eastAsia="Times New Roman" w:hAnsi="Times New Roman" w:cs="Times New Roman"/>
          <w:b/>
          <w:sz w:val="24"/>
          <w:szCs w:val="24"/>
          <w:lang w:eastAsia="hr-HR"/>
        </w:rPr>
        <w:t>. studenog 2017. godine.</w:t>
      </w:r>
    </w:p>
    <w:p w:rsidR="0020088B" w:rsidRPr="0020088B" w:rsidRDefault="0020088B" w:rsidP="0020088B">
      <w:pPr>
        <w:tabs>
          <w:tab w:val="left" w:pos="2370"/>
        </w:tabs>
        <w:spacing w:after="0" w:line="240" w:lineRule="auto"/>
        <w:rPr>
          <w:rFonts w:ascii="Times New Roman" w:eastAsia="Times New Roman" w:hAnsi="Times New Roman" w:cs="Times New Roman"/>
          <w:b/>
          <w:sz w:val="24"/>
          <w:szCs w:val="24"/>
          <w:lang w:eastAsia="hr-HR"/>
        </w:rPr>
      </w:pPr>
    </w:p>
    <w:p w:rsidR="0020088B" w:rsidRPr="0020088B" w:rsidRDefault="0020088B" w:rsidP="0020088B">
      <w:pPr>
        <w:tabs>
          <w:tab w:val="left" w:pos="2370"/>
        </w:tabs>
        <w:spacing w:after="0" w:line="240" w:lineRule="auto"/>
        <w:rPr>
          <w:rFonts w:ascii="Times New Roman" w:eastAsia="Times New Roman" w:hAnsi="Times New Roman" w:cs="Times New Roman"/>
          <w:b/>
          <w:sz w:val="24"/>
          <w:szCs w:val="24"/>
          <w:lang w:eastAsia="hr-HR"/>
        </w:rPr>
      </w:pPr>
    </w:p>
    <w:p w:rsidR="0020088B" w:rsidRPr="0020088B" w:rsidRDefault="0020088B" w:rsidP="0020088B">
      <w:pPr>
        <w:tabs>
          <w:tab w:val="left" w:pos="2370"/>
        </w:tabs>
        <w:spacing w:after="0" w:line="240" w:lineRule="auto"/>
        <w:rPr>
          <w:rFonts w:ascii="Times New Roman" w:eastAsia="Times New Roman" w:hAnsi="Times New Roman" w:cs="Times New Roman"/>
          <w:b/>
          <w:sz w:val="24"/>
          <w:szCs w:val="24"/>
          <w:lang w:eastAsia="hr-HR"/>
        </w:rPr>
      </w:pPr>
      <w:r w:rsidRPr="0020088B">
        <w:rPr>
          <w:rFonts w:ascii="Times New Roman" w:eastAsia="Times New Roman" w:hAnsi="Times New Roman" w:cs="Times New Roman"/>
          <w:b/>
          <w:sz w:val="24"/>
          <w:szCs w:val="24"/>
          <w:lang w:eastAsia="hr-HR"/>
        </w:rPr>
        <w:t>AD 2.</w:t>
      </w:r>
    </w:p>
    <w:p w:rsidR="006B34CA" w:rsidRPr="006B34CA" w:rsidRDefault="0020088B" w:rsidP="006B34CA">
      <w:pPr>
        <w:spacing w:after="0" w:line="240" w:lineRule="auto"/>
        <w:jc w:val="both"/>
        <w:rPr>
          <w:rFonts w:ascii="Times New Roman" w:eastAsia="Times New Roman" w:hAnsi="Times New Roman" w:cs="Times New Roman"/>
          <w:b/>
          <w:i/>
          <w:sz w:val="24"/>
          <w:szCs w:val="24"/>
          <w:u w:val="single"/>
        </w:rPr>
      </w:pPr>
      <w:r w:rsidRPr="0020088B">
        <w:rPr>
          <w:rFonts w:ascii="Times New Roman" w:eastAsia="Times New Roman" w:hAnsi="Times New Roman" w:cs="Times New Roman"/>
          <w:b/>
          <w:i/>
          <w:sz w:val="24"/>
          <w:szCs w:val="24"/>
          <w:u w:val="single"/>
        </w:rPr>
        <w:t>Reizbor doc. dr. sc. Mirele Jukić Bokun na znanstveno-</w:t>
      </w:r>
      <w:r w:rsidR="006B34CA">
        <w:rPr>
          <w:rFonts w:ascii="Times New Roman" w:eastAsia="Times New Roman" w:hAnsi="Times New Roman" w:cs="Times New Roman"/>
          <w:b/>
          <w:i/>
          <w:sz w:val="24"/>
          <w:szCs w:val="24"/>
          <w:u w:val="single"/>
        </w:rPr>
        <w:t>nastavno radno mjesto docentice</w:t>
      </w: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 xml:space="preserve">Odlukom Vijeća Odjela za matematiku od </w:t>
      </w:r>
      <w:r w:rsidRPr="00E81E1A">
        <w:rPr>
          <w:rFonts w:ascii="Times New Roman" w:eastAsia="Times New Roman" w:hAnsi="Times New Roman" w:cs="Times New Roman"/>
          <w:sz w:val="24"/>
          <w:szCs w:val="24"/>
          <w:lang w:val="en-US" w:eastAsia="hr-HR"/>
        </w:rPr>
        <w:t xml:space="preserve">27. rujna 2017. </w:t>
      </w:r>
      <w:r>
        <w:rPr>
          <w:rFonts w:ascii="Times New Roman" w:eastAsia="Times New Roman" w:hAnsi="Times New Roman" w:cs="Times New Roman"/>
          <w:sz w:val="24"/>
          <w:szCs w:val="24"/>
          <w:lang w:val="en-US" w:eastAsia="hr-HR"/>
        </w:rPr>
        <w:t xml:space="preserve"> </w:t>
      </w:r>
      <w:r w:rsidRPr="00E81E1A">
        <w:rPr>
          <w:rFonts w:ascii="Times New Roman" w:eastAsiaTheme="minorEastAsia" w:hAnsi="Times New Roman" w:cs="Times New Roman"/>
          <w:sz w:val="24"/>
          <w:szCs w:val="24"/>
          <w:lang w:eastAsia="hr-HR"/>
        </w:rPr>
        <w:t>KLASA:</w:t>
      </w:r>
      <w:r w:rsidRPr="00E81E1A">
        <w:rPr>
          <w:rFonts w:ascii="Times New Roman" w:eastAsia="Times New Roman" w:hAnsi="Times New Roman" w:cs="Times New Roman"/>
          <w:sz w:val="24"/>
          <w:szCs w:val="24"/>
          <w:lang w:eastAsia="hr-HR"/>
        </w:rPr>
        <w:t>602-04/17-04/10</w:t>
      </w:r>
      <w:r w:rsidRPr="00E81E1A">
        <w:rPr>
          <w:rFonts w:ascii="Times New Roman" w:eastAsiaTheme="minorEastAsia" w:hAnsi="Times New Roman" w:cs="Times New Roman"/>
          <w:sz w:val="24"/>
          <w:szCs w:val="24"/>
          <w:lang w:eastAsia="hr-HR"/>
        </w:rPr>
        <w:t xml:space="preserve">, URBROJ: </w:t>
      </w:r>
      <w:r w:rsidRPr="00E81E1A">
        <w:rPr>
          <w:rFonts w:ascii="Times New Roman" w:eastAsia="Times New Roman" w:hAnsi="Times New Roman" w:cs="Times New Roman"/>
          <w:sz w:val="24"/>
          <w:szCs w:val="24"/>
          <w:lang w:eastAsia="hr-HR"/>
        </w:rPr>
        <w:t>2158-60-45-17-01</w:t>
      </w:r>
      <w:r w:rsidRPr="00E81E1A">
        <w:rPr>
          <w:rFonts w:ascii="Times New Roman" w:eastAsiaTheme="minorEastAsia" w:hAnsi="Times New Roman" w:cs="Times New Roman"/>
          <w:sz w:val="24"/>
          <w:szCs w:val="24"/>
          <w:lang w:eastAsia="hr-HR"/>
        </w:rPr>
        <w:t>, pokrenut je postupak reizbora nastavnice dr. sc. Mirele Jukić Bokun na radno mjesto docentice iz znanstvenog područja prirodnih znanosti, znanstvenog polja matematika te je imenovano Stručno povjerenstvo za provedbu postupka reizbora</w:t>
      </w:r>
      <w:r>
        <w:rPr>
          <w:rFonts w:ascii="Times New Roman" w:eastAsiaTheme="minorEastAsia" w:hAnsi="Times New Roman" w:cs="Times New Roman"/>
          <w:sz w:val="24"/>
          <w:szCs w:val="24"/>
          <w:lang w:eastAsia="hr-HR"/>
        </w:rPr>
        <w:t>.</w:t>
      </w: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Stručno povjerenstvo je </w:t>
      </w:r>
      <w:r w:rsidRPr="00E81E1A">
        <w:rPr>
          <w:rFonts w:ascii="Times New Roman" w:eastAsia="Times New Roman" w:hAnsi="Times New Roman" w:cs="Times New Roman"/>
          <w:spacing w:val="-5"/>
          <w:sz w:val="24"/>
          <w:szCs w:val="24"/>
          <w:lang w:eastAsia="hr-HR"/>
        </w:rPr>
        <w:t xml:space="preserve">23. listopada </w:t>
      </w:r>
      <w:r w:rsidRPr="00E81E1A">
        <w:rPr>
          <w:rFonts w:ascii="Times New Roman" w:eastAsia="Times New Roman" w:hAnsi="Times New Roman" w:cs="Times New Roman"/>
          <w:spacing w:val="-4"/>
          <w:sz w:val="24"/>
          <w:szCs w:val="24"/>
          <w:lang w:eastAsia="hr-HR"/>
        </w:rPr>
        <w:t>2017. godine</w:t>
      </w:r>
      <w:r>
        <w:rPr>
          <w:rFonts w:ascii="Times New Roman" w:eastAsiaTheme="minorEastAsia" w:hAnsi="Times New Roman" w:cs="Times New Roman"/>
          <w:sz w:val="24"/>
          <w:szCs w:val="24"/>
          <w:lang w:eastAsia="hr-HR"/>
        </w:rPr>
        <w:t xml:space="preserve"> dostavilo sljedeće Izvješće:</w:t>
      </w: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Pr>
          <w:rFonts w:ascii="Times New Roman" w:eastAsiaTheme="minorEastAsia" w:hAnsi="Times New Roman" w:cs="Times New Roman"/>
          <w:spacing w:val="-2"/>
          <w:sz w:val="24"/>
          <w:szCs w:val="24"/>
          <w:lang w:eastAsia="hr-HR"/>
        </w:rPr>
        <w:t>„</w:t>
      </w:r>
      <w:r w:rsidRPr="00E81E1A">
        <w:rPr>
          <w:rFonts w:ascii="Times New Roman" w:eastAsiaTheme="minorEastAsia" w:hAnsi="Times New Roman" w:cs="Times New Roman"/>
          <w:spacing w:val="-2"/>
          <w:sz w:val="24"/>
          <w:szCs w:val="24"/>
          <w:lang w:eastAsia="hr-HR"/>
        </w:rPr>
        <w:t>Stručno povjerenstvo</w:t>
      </w:r>
    </w:p>
    <w:p w:rsidR="006B34CA" w:rsidRPr="00E81E1A" w:rsidRDefault="006B34CA" w:rsidP="006B34CA">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29" w:right="3851"/>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KLASA: 602-04/17-04/10</w:t>
      </w:r>
    </w:p>
    <w:p w:rsidR="006B34CA" w:rsidRPr="00E81E1A" w:rsidRDefault="006B34CA" w:rsidP="006B34CA">
      <w:pPr>
        <w:widowControl w:val="0"/>
        <w:shd w:val="clear" w:color="auto" w:fill="FFFFFF"/>
        <w:autoSpaceDE w:val="0"/>
        <w:autoSpaceDN w:val="0"/>
        <w:adjustRightInd w:val="0"/>
        <w:spacing w:after="0" w:line="240" w:lineRule="auto"/>
        <w:ind w:left="29" w:right="4276"/>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URBROJ: 2158-60-41-17-02</w:t>
      </w:r>
    </w:p>
    <w:p w:rsidR="006B34CA" w:rsidRPr="00E81E1A" w:rsidRDefault="006B34CA" w:rsidP="006B34CA">
      <w:pPr>
        <w:widowControl w:val="0"/>
        <w:shd w:val="clear" w:color="auto" w:fill="FFFFFF"/>
        <w:autoSpaceDE w:val="0"/>
        <w:autoSpaceDN w:val="0"/>
        <w:adjustRightInd w:val="0"/>
        <w:spacing w:after="0" w:line="240" w:lineRule="auto"/>
        <w:ind w:left="29" w:right="24"/>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spacing w:val="-6"/>
          <w:sz w:val="24"/>
          <w:szCs w:val="24"/>
          <w:lang w:eastAsia="hr-HR"/>
        </w:rPr>
        <w:t>Osijek, 23. listopad 2017.</w:t>
      </w:r>
    </w:p>
    <w:p w:rsidR="006B34CA" w:rsidRPr="00E81E1A" w:rsidRDefault="006B34CA" w:rsidP="006B34CA">
      <w:pPr>
        <w:widowControl w:val="0"/>
        <w:shd w:val="clear" w:color="auto" w:fill="FFFFFF"/>
        <w:autoSpaceDE w:val="0"/>
        <w:autoSpaceDN w:val="0"/>
        <w:adjustRightInd w:val="0"/>
        <w:spacing w:after="0" w:line="240" w:lineRule="auto"/>
        <w:ind w:left="5812"/>
        <w:rPr>
          <w:rFonts w:ascii="Times New Roman" w:eastAsiaTheme="minorEastAsia" w:hAnsi="Times New Roman" w:cs="Times New Roman"/>
          <w:b/>
          <w:spacing w:val="-4"/>
          <w:sz w:val="24"/>
          <w:szCs w:val="24"/>
          <w:lang w:eastAsia="hr-HR"/>
        </w:rPr>
      </w:pPr>
      <w:r w:rsidRPr="00E81E1A">
        <w:rPr>
          <w:rFonts w:ascii="Times New Roman" w:eastAsiaTheme="minorEastAsia" w:hAnsi="Times New Roman" w:cs="Times New Roman"/>
          <w:b/>
          <w:spacing w:val="-4"/>
          <w:sz w:val="24"/>
          <w:szCs w:val="24"/>
          <w:lang w:eastAsia="hr-HR"/>
        </w:rPr>
        <w:t>Vijeću Odjela za matematiku</w:t>
      </w:r>
    </w:p>
    <w:p w:rsidR="006B34CA" w:rsidRPr="00E81E1A" w:rsidRDefault="006B34CA" w:rsidP="006B34CA">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pacing w:val="-2"/>
          <w:sz w:val="24"/>
          <w:szCs w:val="24"/>
          <w:lang w:eastAsia="hr-HR"/>
        </w:rPr>
      </w:pPr>
      <w:r w:rsidRPr="00E81E1A">
        <w:rPr>
          <w:rFonts w:ascii="Times New Roman" w:eastAsiaTheme="minorEastAsia" w:hAnsi="Times New Roman" w:cs="Times New Roman"/>
          <w:spacing w:val="-5"/>
          <w:sz w:val="24"/>
          <w:szCs w:val="24"/>
          <w:lang w:eastAsia="hr-HR"/>
        </w:rPr>
        <w:t>Stručno povjerenstvo</w:t>
      </w:r>
      <w:r w:rsidRPr="00E81E1A">
        <w:rPr>
          <w:rFonts w:ascii="Times New Roman" w:eastAsiaTheme="minorEastAsia" w:hAnsi="Times New Roman" w:cs="Times New Roman"/>
          <w:spacing w:val="-2"/>
          <w:sz w:val="24"/>
          <w:szCs w:val="24"/>
          <w:lang w:eastAsia="hr-HR"/>
        </w:rPr>
        <w:t>,</w:t>
      </w:r>
      <w:r w:rsidRPr="00E81E1A">
        <w:rPr>
          <w:rFonts w:ascii="Times New Roman" w:eastAsiaTheme="minorEastAsia" w:hAnsi="Times New Roman" w:cs="Times New Roman"/>
          <w:spacing w:val="-5"/>
          <w:sz w:val="24"/>
          <w:szCs w:val="24"/>
          <w:lang w:eastAsia="hr-HR"/>
        </w:rPr>
        <w:t xml:space="preserve"> </w:t>
      </w:r>
      <w:r w:rsidRPr="00E81E1A">
        <w:rPr>
          <w:rFonts w:ascii="Times New Roman" w:eastAsiaTheme="minorEastAsia" w:hAnsi="Times New Roman" w:cs="Times New Roman"/>
          <w:spacing w:val="-1"/>
          <w:sz w:val="24"/>
          <w:szCs w:val="24"/>
          <w:lang w:eastAsia="hr-HR"/>
        </w:rPr>
        <w:t>kao stru</w:t>
      </w:r>
      <w:r w:rsidRPr="00E81E1A">
        <w:rPr>
          <w:rFonts w:ascii="Times New Roman" w:eastAsia="Times New Roman" w:hAnsi="Times New Roman" w:cs="Times New Roman"/>
          <w:spacing w:val="-1"/>
          <w:sz w:val="24"/>
          <w:szCs w:val="24"/>
          <w:lang w:eastAsia="hr-HR"/>
        </w:rPr>
        <w:t xml:space="preserve">čno tijelo Vijeća Odjela za matematiku (u </w:t>
      </w:r>
      <w:r w:rsidRPr="00E81E1A">
        <w:rPr>
          <w:rFonts w:ascii="Times New Roman" w:eastAsia="Times New Roman" w:hAnsi="Times New Roman" w:cs="Times New Roman"/>
          <w:spacing w:val="-3"/>
          <w:sz w:val="24"/>
          <w:szCs w:val="24"/>
          <w:lang w:eastAsia="hr-HR"/>
        </w:rPr>
        <w:t xml:space="preserve">daljnjem tekstu: Povjerenstvo), u skladu s člankom 102. Zakona o znanstvenoj djelatnosti i </w:t>
      </w:r>
      <w:r w:rsidRPr="00E81E1A">
        <w:rPr>
          <w:rFonts w:ascii="Times New Roman" w:eastAsia="Times New Roman" w:hAnsi="Times New Roman" w:cs="Times New Roman"/>
          <w:spacing w:val="-1"/>
          <w:sz w:val="24"/>
          <w:szCs w:val="24"/>
          <w:lang w:eastAsia="hr-HR"/>
        </w:rPr>
        <w:t xml:space="preserve">visokom obrazovanju ("Narodne novine" br. 123/03., 198/03., 105/04., 2/07.-Odluka USRH </w:t>
      </w:r>
      <w:r w:rsidRPr="00E81E1A">
        <w:rPr>
          <w:rFonts w:ascii="Times New Roman" w:eastAsia="Times New Roman" w:hAnsi="Times New Roman" w:cs="Times New Roman"/>
          <w:spacing w:val="-6"/>
          <w:sz w:val="24"/>
          <w:szCs w:val="24"/>
          <w:lang w:eastAsia="hr-HR"/>
        </w:rPr>
        <w:t xml:space="preserve">174/04., 46/07., 45/09., 63/11., 94/13., 139/13., 101/14. - Odluka USRH i 60/15. - Odluka USRH) i sukladno </w:t>
      </w:r>
      <w:r w:rsidRPr="00E81E1A">
        <w:rPr>
          <w:rFonts w:ascii="Times New Roman" w:eastAsia="Times New Roman" w:hAnsi="Times New Roman" w:cs="Times New Roman"/>
          <w:sz w:val="24"/>
          <w:szCs w:val="24"/>
          <w:lang w:eastAsia="hr-HR"/>
        </w:rPr>
        <w:t>člancima 34.-37. Pravilnika o provedbi postupka izbora/reizbora u</w:t>
      </w:r>
      <w:r w:rsidRPr="00E81E1A">
        <w:rPr>
          <w:rFonts w:ascii="Times New Roman" w:eastAsiaTheme="minorEastAsia" w:hAnsi="Times New Roman" w:cs="Times New Roman"/>
          <w:sz w:val="20"/>
          <w:szCs w:val="20"/>
          <w:lang w:eastAsia="hr-HR"/>
        </w:rPr>
        <w:t xml:space="preserve"> </w:t>
      </w:r>
      <w:r w:rsidRPr="00E81E1A">
        <w:rPr>
          <w:rFonts w:ascii="Times New Roman" w:eastAsiaTheme="minorEastAsia" w:hAnsi="Times New Roman" w:cs="Times New Roman"/>
          <w:spacing w:val="-6"/>
          <w:sz w:val="24"/>
          <w:szCs w:val="24"/>
          <w:lang w:eastAsia="hr-HR"/>
        </w:rPr>
        <w:t>zvanja i na odgovaraju</w:t>
      </w:r>
      <w:r w:rsidRPr="00E81E1A">
        <w:rPr>
          <w:rFonts w:ascii="Times New Roman" w:eastAsia="Times New Roman" w:hAnsi="Times New Roman" w:cs="Times New Roman"/>
          <w:spacing w:val="-6"/>
          <w:sz w:val="24"/>
          <w:szCs w:val="24"/>
          <w:lang w:eastAsia="hr-HR"/>
        </w:rPr>
        <w:t>ća radna mjesta Sveučilišta Josipa Jurja Strossmayera u Osijeku ( u daljnjem</w:t>
      </w:r>
      <w:r w:rsidRPr="00E81E1A">
        <w:rPr>
          <w:rFonts w:ascii="Times New Roman" w:eastAsiaTheme="minorEastAsia" w:hAnsi="Times New Roman" w:cs="Times New Roman"/>
          <w:sz w:val="20"/>
          <w:szCs w:val="20"/>
          <w:lang w:eastAsia="hr-HR"/>
        </w:rPr>
        <w:t xml:space="preserve"> </w:t>
      </w:r>
      <w:r w:rsidRPr="00E81E1A">
        <w:rPr>
          <w:rFonts w:ascii="Times New Roman" w:eastAsiaTheme="minorEastAsia" w:hAnsi="Times New Roman" w:cs="Times New Roman"/>
          <w:spacing w:val="-4"/>
          <w:sz w:val="24"/>
          <w:szCs w:val="24"/>
          <w:lang w:eastAsia="hr-HR"/>
        </w:rPr>
        <w:t>tekstu: Pravilnik Sveu</w:t>
      </w:r>
      <w:r w:rsidRPr="00E81E1A">
        <w:rPr>
          <w:rFonts w:ascii="Times New Roman" w:eastAsia="Times New Roman" w:hAnsi="Times New Roman" w:cs="Times New Roman"/>
          <w:spacing w:val="-4"/>
          <w:sz w:val="24"/>
          <w:szCs w:val="24"/>
          <w:lang w:eastAsia="hr-HR"/>
        </w:rPr>
        <w:t>čilišta) na 1.</w:t>
      </w:r>
      <w:r w:rsidRPr="00E81E1A">
        <w:rPr>
          <w:rFonts w:ascii="Times New Roman" w:eastAsia="Times New Roman" w:hAnsi="Times New Roman" w:cs="Times New Roman"/>
          <w:spacing w:val="-5"/>
          <w:sz w:val="24"/>
          <w:szCs w:val="24"/>
          <w:lang w:eastAsia="hr-HR"/>
        </w:rPr>
        <w:t xml:space="preserve"> sjednici održanoj 23. listopada </w:t>
      </w:r>
      <w:r w:rsidRPr="00E81E1A">
        <w:rPr>
          <w:rFonts w:ascii="Times New Roman" w:eastAsia="Times New Roman" w:hAnsi="Times New Roman" w:cs="Times New Roman"/>
          <w:spacing w:val="-4"/>
          <w:sz w:val="24"/>
          <w:szCs w:val="24"/>
          <w:lang w:eastAsia="hr-HR"/>
        </w:rPr>
        <w:t>2017. godine pod točkom 1</w:t>
      </w:r>
      <w:r w:rsidRPr="00E81E1A">
        <w:rPr>
          <w:rFonts w:ascii="Times New Roman" w:eastAsia="Times New Roman" w:hAnsi="Times New Roman" w:cs="Times New Roman"/>
          <w:sz w:val="24"/>
          <w:szCs w:val="24"/>
          <w:lang w:eastAsia="hr-HR"/>
        </w:rPr>
        <w:t>.</w:t>
      </w:r>
      <w:r w:rsidRPr="00E81E1A">
        <w:rPr>
          <w:rFonts w:ascii="Times New Roman" w:eastAsiaTheme="minorEastAsia" w:hAnsi="Times New Roman" w:cs="Times New Roman"/>
          <w:sz w:val="20"/>
          <w:szCs w:val="20"/>
          <w:lang w:eastAsia="hr-HR"/>
        </w:rPr>
        <w:t xml:space="preserve"> </w:t>
      </w:r>
      <w:r w:rsidRPr="00E81E1A">
        <w:rPr>
          <w:rFonts w:ascii="Times New Roman" w:eastAsiaTheme="minorEastAsia" w:hAnsi="Times New Roman" w:cs="Times New Roman"/>
          <w:spacing w:val="-2"/>
          <w:sz w:val="24"/>
          <w:szCs w:val="24"/>
          <w:lang w:eastAsia="hr-HR"/>
        </w:rPr>
        <w:t>dnevnog reda donosi sljede</w:t>
      </w:r>
      <w:r w:rsidRPr="00E81E1A">
        <w:rPr>
          <w:rFonts w:ascii="Times New Roman" w:eastAsia="Times New Roman" w:hAnsi="Times New Roman" w:cs="Times New Roman"/>
          <w:spacing w:val="-2"/>
          <w:sz w:val="24"/>
          <w:szCs w:val="24"/>
          <w:lang w:eastAsia="hr-HR"/>
        </w:rPr>
        <w:t>će</w:t>
      </w:r>
    </w:p>
    <w:p w:rsidR="006B34CA" w:rsidRPr="00E81E1A" w:rsidRDefault="006B34CA" w:rsidP="006B34CA">
      <w:pPr>
        <w:widowControl w:val="0"/>
        <w:shd w:val="clear" w:color="auto" w:fill="FFFFFF"/>
        <w:autoSpaceDE w:val="0"/>
        <w:autoSpaceDN w:val="0"/>
        <w:adjustRightInd w:val="0"/>
        <w:spacing w:after="0" w:line="240" w:lineRule="auto"/>
        <w:rPr>
          <w:rFonts w:ascii="Times New Roman" w:eastAsiaTheme="minorEastAsia" w:hAnsi="Times New Roman" w:cs="Times New Roman"/>
          <w:b/>
          <w:bCs/>
          <w:spacing w:val="-6"/>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E81E1A">
        <w:rPr>
          <w:rFonts w:ascii="Times New Roman" w:eastAsiaTheme="minorEastAsia" w:hAnsi="Times New Roman" w:cs="Times New Roman"/>
          <w:b/>
          <w:bCs/>
          <w:spacing w:val="-6"/>
          <w:sz w:val="24"/>
          <w:szCs w:val="24"/>
          <w:lang w:eastAsia="hr-HR"/>
        </w:rPr>
        <w:t>IZVJE</w:t>
      </w:r>
      <w:r w:rsidRPr="00E81E1A">
        <w:rPr>
          <w:rFonts w:ascii="Times New Roman" w:eastAsia="Times New Roman" w:hAnsi="Times New Roman" w:cs="Times New Roman"/>
          <w:b/>
          <w:bCs/>
          <w:spacing w:val="-6"/>
          <w:sz w:val="24"/>
          <w:szCs w:val="24"/>
          <w:lang w:eastAsia="hr-HR"/>
        </w:rPr>
        <w:t>ŠĆE</w:t>
      </w:r>
    </w:p>
    <w:p w:rsidR="006B34CA" w:rsidRPr="00E81E1A" w:rsidRDefault="006B34CA" w:rsidP="006B34C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pacing w:val="-3"/>
          <w:sz w:val="24"/>
          <w:szCs w:val="24"/>
          <w:lang w:eastAsia="hr-HR"/>
        </w:rPr>
        <w:t xml:space="preserve">o radu nastavnice  dr. sc. Mirele Jukić Bokun u znanstveno-nastavnom zvanju docentice i na radnom mjestu docentice iz znanstvenog područja prirodnih znanosti, znanstvenog polja matematika za razdoblje od zadnjeg izbora u znanstveno-nastavno zvanje docentice odnosno od 19. prosinca 2012. </w:t>
      </w:r>
      <w:r w:rsidRPr="00E81E1A">
        <w:rPr>
          <w:rFonts w:ascii="Times New Roman" w:eastAsiaTheme="minorEastAsia" w:hAnsi="Times New Roman" w:cs="Times New Roman"/>
          <w:b/>
          <w:bCs/>
          <w:spacing w:val="-3"/>
          <w:sz w:val="24"/>
          <w:szCs w:val="24"/>
          <w:lang w:eastAsia="hr-HR"/>
        </w:rPr>
        <w:t>do 20. listopada 2017.</w:t>
      </w:r>
    </w:p>
    <w:p w:rsidR="006B34CA" w:rsidRPr="00E81E1A" w:rsidRDefault="006B34CA" w:rsidP="006B34CA">
      <w:pPr>
        <w:widowControl w:val="0"/>
        <w:shd w:val="clear" w:color="auto" w:fill="FFFFFF"/>
        <w:autoSpaceDE w:val="0"/>
        <w:autoSpaceDN w:val="0"/>
        <w:adjustRightInd w:val="0"/>
        <w:spacing w:after="0" w:line="240" w:lineRule="auto"/>
        <w:ind w:left="14"/>
        <w:jc w:val="both"/>
        <w:rPr>
          <w:rFonts w:ascii="Times New Roman" w:eastAsiaTheme="minorEastAsia" w:hAnsi="Times New Roman" w:cs="Times New Roman"/>
          <w:color w:val="FF0000"/>
          <w:sz w:val="20"/>
          <w:szCs w:val="20"/>
          <w:lang w:eastAsia="hr-HR"/>
        </w:rPr>
      </w:pPr>
    </w:p>
    <w:p w:rsidR="006B34CA" w:rsidRPr="00E81E1A" w:rsidRDefault="006B34CA" w:rsidP="006B34CA">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 xml:space="preserve">Odlukom Vijeća Odjela za matematiku od </w:t>
      </w:r>
      <w:r w:rsidRPr="00E81E1A">
        <w:rPr>
          <w:rFonts w:ascii="Times New Roman" w:eastAsia="Times New Roman" w:hAnsi="Times New Roman" w:cs="Times New Roman"/>
          <w:sz w:val="24"/>
          <w:szCs w:val="24"/>
          <w:lang w:val="en-US" w:eastAsia="hr-HR"/>
        </w:rPr>
        <w:t xml:space="preserve">27. rujna 2017. </w:t>
      </w:r>
      <w:r>
        <w:rPr>
          <w:rFonts w:ascii="Times New Roman" w:eastAsia="Times New Roman" w:hAnsi="Times New Roman" w:cs="Times New Roman"/>
          <w:sz w:val="24"/>
          <w:szCs w:val="24"/>
          <w:lang w:val="en-US" w:eastAsia="hr-HR"/>
        </w:rPr>
        <w:t xml:space="preserve"> </w:t>
      </w:r>
      <w:r w:rsidRPr="00E81E1A">
        <w:rPr>
          <w:rFonts w:ascii="Times New Roman" w:eastAsiaTheme="minorEastAsia" w:hAnsi="Times New Roman" w:cs="Times New Roman"/>
          <w:sz w:val="24"/>
          <w:szCs w:val="24"/>
          <w:lang w:eastAsia="hr-HR"/>
        </w:rPr>
        <w:t>KLASA:</w:t>
      </w:r>
      <w:r w:rsidRPr="00E81E1A">
        <w:rPr>
          <w:rFonts w:ascii="Times New Roman" w:eastAsia="Times New Roman" w:hAnsi="Times New Roman" w:cs="Times New Roman"/>
          <w:sz w:val="24"/>
          <w:szCs w:val="24"/>
          <w:lang w:eastAsia="hr-HR"/>
        </w:rPr>
        <w:t>602-04/17-04/10</w:t>
      </w:r>
      <w:r w:rsidRPr="00E81E1A">
        <w:rPr>
          <w:rFonts w:ascii="Times New Roman" w:eastAsiaTheme="minorEastAsia" w:hAnsi="Times New Roman" w:cs="Times New Roman"/>
          <w:sz w:val="24"/>
          <w:szCs w:val="24"/>
          <w:lang w:eastAsia="hr-HR"/>
        </w:rPr>
        <w:t xml:space="preserve">, URBROJ: </w:t>
      </w:r>
      <w:r w:rsidRPr="00E81E1A">
        <w:rPr>
          <w:rFonts w:ascii="Times New Roman" w:eastAsia="Times New Roman" w:hAnsi="Times New Roman" w:cs="Times New Roman"/>
          <w:sz w:val="24"/>
          <w:szCs w:val="24"/>
          <w:lang w:eastAsia="hr-HR"/>
        </w:rPr>
        <w:t>2158-60-45-17-01</w:t>
      </w:r>
      <w:r w:rsidRPr="00E81E1A">
        <w:rPr>
          <w:rFonts w:ascii="Times New Roman" w:eastAsiaTheme="minorEastAsia" w:hAnsi="Times New Roman" w:cs="Times New Roman"/>
          <w:sz w:val="24"/>
          <w:szCs w:val="24"/>
          <w:lang w:eastAsia="hr-HR"/>
        </w:rPr>
        <w:t>, pokrenut je postupak reizbora nastavnice dr. sc. Mirele Jukić Bokun na radno mjesto docentice iz znanstvenog područja prirodnih znanosti, znanstvenog polja matematika te je imenovano Stručno povjerenstvo za provedbu postupka reizbora u sastavu:</w:t>
      </w: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1. Izv. prof. dr. sc. Zoran Tomljanović, predsjednik, Odjel za matematiku</w:t>
      </w:r>
    </w:p>
    <w:p w:rsidR="006B34CA" w:rsidRPr="00E81E1A" w:rsidRDefault="006B34CA" w:rsidP="006B34C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2. Prof. dr. sc. Andrej Dujella, član, PMF Zagreb</w:t>
      </w:r>
    </w:p>
    <w:p w:rsidR="006B34CA" w:rsidRPr="00E81E1A" w:rsidRDefault="006B34CA" w:rsidP="006B34C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3. Doc. dr. sc. Ivan Soldo, član, Odjel za matematiku</w:t>
      </w:r>
    </w:p>
    <w:p w:rsidR="006B34CA" w:rsidRDefault="006B34CA" w:rsidP="006B34CA">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E81E1A">
        <w:rPr>
          <w:rFonts w:ascii="Times New Roman" w:eastAsiaTheme="minorEastAsia" w:hAnsi="Times New Roman" w:cs="Times New Roman"/>
          <w:b/>
          <w:spacing w:val="-3"/>
          <w:sz w:val="24"/>
          <w:szCs w:val="24"/>
          <w:u w:val="single"/>
          <w:lang w:eastAsia="hr-HR"/>
        </w:rPr>
        <w:lastRenderedPageBreak/>
        <w:t>Biografski podaci o nastavniku:</w:t>
      </w:r>
    </w:p>
    <w:p w:rsidR="006B34CA" w:rsidRPr="00E81E1A" w:rsidRDefault="006B34CA" w:rsidP="006B34CA">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6B34CA" w:rsidRPr="00E81E1A" w:rsidRDefault="006B34CA" w:rsidP="006B34CA">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 xml:space="preserve">Mirela Jukić Bokun rođena je 14. 10. 1976. u Osijeku.  Diplomirala je 26. lipnja 2001. na Odjelu za matematiku Sveučilišta J.J. Strossmayera u Osijeku  s temom diplomskog rada </w:t>
      </w:r>
      <w:r w:rsidRPr="00E81E1A">
        <w:rPr>
          <w:rFonts w:ascii="Times New Roman" w:eastAsiaTheme="minorEastAsia" w:hAnsi="Times New Roman" w:cs="Times New Roman"/>
          <w:i/>
          <w:sz w:val="24"/>
          <w:szCs w:val="24"/>
          <w:lang w:eastAsia="hr-HR"/>
        </w:rPr>
        <w:t>Transcendentnost brojeva e i π</w:t>
      </w:r>
      <w:r w:rsidRPr="00E81E1A">
        <w:rPr>
          <w:rFonts w:ascii="Times New Roman" w:eastAsiaTheme="minorEastAsia" w:hAnsi="Times New Roman" w:cs="Times New Roman"/>
          <w:sz w:val="24"/>
          <w:szCs w:val="24"/>
          <w:lang w:eastAsia="hr-HR"/>
        </w:rPr>
        <w:t xml:space="preserve"> (mentor - prof. dr. sc. D. Jukić) i stekla zvanje profesora matematike i informatike. Magistrirala je 14. svibnja 2008. s temom magistarskog rada </w:t>
      </w:r>
      <w:r w:rsidRPr="00E81E1A">
        <w:rPr>
          <w:rFonts w:ascii="Times New Roman" w:eastAsiaTheme="minorEastAsia" w:hAnsi="Times New Roman" w:cs="Times New Roman"/>
          <w:i/>
          <w:sz w:val="24"/>
          <w:szCs w:val="24"/>
          <w:lang w:eastAsia="hr-HR"/>
        </w:rPr>
        <w:t>Mestreova polinomijalna metoda za konstrukciju eliptičkih krivulja velikog ranga</w:t>
      </w:r>
      <w:r w:rsidRPr="00E81E1A">
        <w:rPr>
          <w:rFonts w:ascii="Times New Roman" w:eastAsiaTheme="minorEastAsia" w:hAnsi="Times New Roman" w:cs="Times New Roman"/>
          <w:sz w:val="24"/>
          <w:szCs w:val="24"/>
          <w:lang w:eastAsia="hr-HR"/>
        </w:rPr>
        <w:t xml:space="preserve"> (voditelj - prof. dr. sc. A. Dujella), a doktorirala je 5. srpnja 2011. s temom doktorske disertacije </w:t>
      </w:r>
      <w:r w:rsidRPr="00E81E1A">
        <w:rPr>
          <w:rFonts w:ascii="Times New Roman" w:eastAsiaTheme="minorEastAsia" w:hAnsi="Times New Roman" w:cs="Times New Roman"/>
          <w:i/>
          <w:sz w:val="24"/>
          <w:szCs w:val="24"/>
          <w:lang w:eastAsia="hr-HR"/>
        </w:rPr>
        <w:t>Eliptičke krivulje velikog ranga nad kvadratnim poljima</w:t>
      </w:r>
      <w:r w:rsidRPr="00E81E1A">
        <w:rPr>
          <w:rFonts w:ascii="Times New Roman" w:eastAsiaTheme="minorEastAsia" w:hAnsi="Times New Roman" w:cs="Times New Roman"/>
          <w:sz w:val="24"/>
          <w:szCs w:val="24"/>
          <w:lang w:eastAsia="hr-HR"/>
        </w:rPr>
        <w:t xml:space="preserve"> (voditelj - prof. dr. sc. A. Dujella).</w:t>
      </w:r>
    </w:p>
    <w:p w:rsidR="006B34CA" w:rsidRPr="00E81E1A" w:rsidRDefault="006B34CA" w:rsidP="006B34CA">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Školske godine 2001./2002. radila je kao profesor matematike najprije u Prosvjetno-kulturnom centru Mađara u RH, a nakon toga u Trgovačkoj školi te u Poljoprivrednoj i veterinarskoj školi u Osijeku. Od srpnja 2002. zaposlena je na Odjelu za matematiku Sveučilišta J. J. Strossmayera u Osijeku gdje je radila najprije kao znanstveni novak/asistent, a zatim kao viši asistent. Od 19. prosinca 2012. radi kao docent.</w:t>
      </w: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pacing w:val="-5"/>
          <w:sz w:val="24"/>
          <w:szCs w:val="24"/>
          <w:u w:val="single"/>
          <w:lang w:eastAsia="hr-HR"/>
        </w:rPr>
      </w:pP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pacing w:val="-5"/>
          <w:sz w:val="24"/>
          <w:szCs w:val="24"/>
          <w:u w:val="single"/>
          <w:lang w:eastAsia="hr-HR"/>
        </w:rPr>
      </w:pPr>
      <w:r w:rsidRPr="00E81E1A">
        <w:rPr>
          <w:rFonts w:ascii="Times New Roman" w:eastAsiaTheme="minorEastAsia" w:hAnsi="Times New Roman" w:cs="Times New Roman"/>
          <w:b/>
          <w:bCs/>
          <w:spacing w:val="-5"/>
          <w:sz w:val="24"/>
          <w:szCs w:val="24"/>
          <w:u w:val="single"/>
          <w:lang w:eastAsia="hr-HR"/>
        </w:rPr>
        <w:t xml:space="preserve">Ispunjenost uvjeta u skladu s Odlukom Rektorskog zbora u postupku reizbora na znanstveno-nastavno radno mjesto docenta </w:t>
      </w: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u w:val="single"/>
          <w:lang w:eastAsia="hr-HR"/>
        </w:rPr>
      </w:pPr>
    </w:p>
    <w:p w:rsidR="006B34CA" w:rsidRPr="00E81E1A" w:rsidRDefault="006B34CA" w:rsidP="006B34CA">
      <w:pPr>
        <w:widowControl w:val="0"/>
        <w:shd w:val="clear" w:color="auto" w:fill="FFFFFF"/>
        <w:autoSpaceDE w:val="0"/>
        <w:autoSpaceDN w:val="0"/>
        <w:adjustRightInd w:val="0"/>
        <w:spacing w:after="0" w:line="240" w:lineRule="auto"/>
        <w:ind w:left="38" w:right="14"/>
        <w:jc w:val="both"/>
        <w:rPr>
          <w:rFonts w:ascii="Times New Roman" w:eastAsia="Times New Roman" w:hAnsi="Times New Roman" w:cs="Times New Roman"/>
          <w:sz w:val="24"/>
          <w:szCs w:val="24"/>
          <w:lang w:eastAsia="hr-HR"/>
        </w:rPr>
      </w:pPr>
      <w:r w:rsidRPr="00E81E1A">
        <w:rPr>
          <w:rFonts w:ascii="Times New Roman" w:eastAsiaTheme="minorEastAsia" w:hAnsi="Times New Roman" w:cs="Times New Roman"/>
          <w:spacing w:val="-5"/>
          <w:sz w:val="24"/>
          <w:szCs w:val="24"/>
          <w:lang w:eastAsia="hr-HR"/>
        </w:rPr>
        <w:t>U skladu s Odlukom Rektorskog zbora o nu</w:t>
      </w:r>
      <w:r w:rsidRPr="00E81E1A">
        <w:rPr>
          <w:rFonts w:ascii="Times New Roman" w:eastAsia="Times New Roman" w:hAnsi="Times New Roman" w:cs="Times New Roman"/>
          <w:spacing w:val="-5"/>
          <w:sz w:val="24"/>
          <w:szCs w:val="24"/>
          <w:lang w:eastAsia="hr-HR"/>
        </w:rPr>
        <w:t xml:space="preserve">žnim uvjetima za ocjenu nastavne i stručne djelatnosti </w:t>
      </w:r>
      <w:r w:rsidRPr="00E81E1A">
        <w:rPr>
          <w:rFonts w:ascii="Times New Roman" w:eastAsia="Times New Roman" w:hAnsi="Times New Roman" w:cs="Times New Roman"/>
          <w:spacing w:val="-1"/>
          <w:sz w:val="24"/>
          <w:szCs w:val="24"/>
          <w:lang w:eastAsia="hr-HR"/>
        </w:rPr>
        <w:t xml:space="preserve">u postupku izbora u znanstveno-nastavna zvanja ("Narodne novine" br. 106/06.) ( u daljnjem </w:t>
      </w:r>
      <w:r w:rsidRPr="00E81E1A">
        <w:rPr>
          <w:rFonts w:ascii="Times New Roman" w:eastAsia="Times New Roman" w:hAnsi="Times New Roman" w:cs="Times New Roman"/>
          <w:spacing w:val="-3"/>
          <w:sz w:val="24"/>
          <w:szCs w:val="24"/>
          <w:lang w:eastAsia="hr-HR"/>
        </w:rPr>
        <w:t>tekstu: Uvjeti Rektorskog zbora) za reizbor u znanstveno-nastavno zvanje docenta</w:t>
      </w:r>
      <w:r w:rsidRPr="00E81E1A">
        <w:rPr>
          <w:rFonts w:ascii="Times New Roman" w:eastAsia="Times New Roman" w:hAnsi="Times New Roman" w:cs="Times New Roman"/>
          <w:spacing w:val="-4"/>
          <w:sz w:val="24"/>
          <w:szCs w:val="24"/>
          <w:lang w:eastAsia="hr-HR"/>
        </w:rPr>
        <w:t xml:space="preserve">, pristupnik mora ispuniti </w:t>
      </w:r>
      <w:r w:rsidRPr="00E81E1A">
        <w:rPr>
          <w:rFonts w:ascii="Times New Roman" w:eastAsia="Times New Roman" w:hAnsi="Times New Roman" w:cs="Times New Roman"/>
          <w:sz w:val="24"/>
          <w:szCs w:val="24"/>
          <w:lang w:eastAsia="hr-HR"/>
        </w:rPr>
        <w:t>drugi uvjet naveden pod Općim uvjetima u točki I. Odluke</w:t>
      </w:r>
      <w:r w:rsidRPr="00E81E1A">
        <w:rPr>
          <w:rFonts w:ascii="Times New Roman" w:eastAsia="Times New Roman" w:hAnsi="Times New Roman" w:cs="Times New Roman"/>
          <w:spacing w:val="-4"/>
          <w:sz w:val="24"/>
          <w:szCs w:val="24"/>
          <w:lang w:eastAsia="hr-HR"/>
        </w:rPr>
        <w:t xml:space="preserve"> te </w:t>
      </w:r>
      <w:r w:rsidRPr="00E81E1A">
        <w:rPr>
          <w:rFonts w:ascii="Times New Roman" w:eastAsia="Times New Roman" w:hAnsi="Times New Roman" w:cs="Times New Roman"/>
          <w:sz w:val="24"/>
          <w:szCs w:val="24"/>
          <w:lang w:eastAsia="hr-HR"/>
        </w:rPr>
        <w:t>tri (3) uvjeta, koje bira među uvjetima za izbor u znanstveno-nastavno zvanje docenta, a i također među uvjetima za izbor u izvanrednog profesora.</w:t>
      </w:r>
    </w:p>
    <w:p w:rsidR="006B34CA" w:rsidRPr="00E81E1A" w:rsidRDefault="006B34CA" w:rsidP="006B34CA">
      <w:pPr>
        <w:widowControl w:val="0"/>
        <w:shd w:val="clear" w:color="auto" w:fill="FFFFFF"/>
        <w:autoSpaceDE w:val="0"/>
        <w:autoSpaceDN w:val="0"/>
        <w:adjustRightInd w:val="0"/>
        <w:spacing w:after="0" w:line="240" w:lineRule="auto"/>
        <w:ind w:left="38" w:right="14"/>
        <w:jc w:val="both"/>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43"/>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b/>
          <w:bCs/>
          <w:spacing w:val="-6"/>
          <w:sz w:val="24"/>
          <w:szCs w:val="24"/>
          <w:u w:val="single"/>
          <w:lang w:eastAsia="hr-HR"/>
        </w:rPr>
        <w:t>Op</w:t>
      </w:r>
      <w:r w:rsidRPr="00E81E1A">
        <w:rPr>
          <w:rFonts w:ascii="Times New Roman" w:eastAsia="Times New Roman" w:hAnsi="Times New Roman" w:cs="Times New Roman"/>
          <w:b/>
          <w:bCs/>
          <w:spacing w:val="-6"/>
          <w:sz w:val="24"/>
          <w:szCs w:val="24"/>
          <w:u w:val="single"/>
          <w:lang w:eastAsia="hr-HR"/>
        </w:rPr>
        <w:t>ći uvjet</w:t>
      </w:r>
    </w:p>
    <w:p w:rsidR="006B34CA" w:rsidRPr="00E81E1A" w:rsidRDefault="006B34CA" w:rsidP="006B34CA">
      <w:pPr>
        <w:widowControl w:val="0"/>
        <w:shd w:val="clear" w:color="auto" w:fill="FFFFFF"/>
        <w:tabs>
          <w:tab w:val="left" w:leader="underscore" w:pos="2458"/>
        </w:tabs>
        <w:autoSpaceDE w:val="0"/>
        <w:autoSpaceDN w:val="0"/>
        <w:adjustRightInd w:val="0"/>
        <w:spacing w:after="0" w:line="240" w:lineRule="auto"/>
        <w:ind w:left="34"/>
        <w:jc w:val="both"/>
        <w:rPr>
          <w:rFonts w:ascii="Times New Roman" w:eastAsiaTheme="minorEastAsia" w:hAnsi="Times New Roman" w:cs="Times New Roman"/>
          <w:spacing w:val="-1"/>
          <w:sz w:val="24"/>
          <w:szCs w:val="24"/>
          <w:lang w:eastAsia="hr-HR"/>
        </w:rPr>
      </w:pPr>
      <w:r w:rsidRPr="00E81E1A">
        <w:rPr>
          <w:rFonts w:ascii="Times New Roman" w:eastAsiaTheme="minorEastAsia" w:hAnsi="Times New Roman" w:cs="Times New Roman"/>
          <w:spacing w:val="-1"/>
          <w:sz w:val="24"/>
          <w:szCs w:val="24"/>
          <w:lang w:eastAsia="hr-HR"/>
        </w:rPr>
        <w:t xml:space="preserve">Doc.  dr.  sc. Mirela Jukić Bokun ima pozitivno ocijenjenu studentsku anketu na temelju rezultata jedinstvene studentske ankete provedene u akademskoj 2015./2016. godini na Odjelu za matematiku s prosječnom ocjenom 4.64. </w:t>
      </w:r>
    </w:p>
    <w:p w:rsidR="006B34CA" w:rsidRPr="00E81E1A" w:rsidRDefault="006B34CA" w:rsidP="006B34CA">
      <w:pPr>
        <w:widowControl w:val="0"/>
        <w:shd w:val="clear" w:color="auto" w:fill="FFFFFF"/>
        <w:tabs>
          <w:tab w:val="left" w:leader="underscore" w:pos="2458"/>
        </w:tabs>
        <w:autoSpaceDE w:val="0"/>
        <w:autoSpaceDN w:val="0"/>
        <w:adjustRightInd w:val="0"/>
        <w:spacing w:after="0" w:line="240" w:lineRule="auto"/>
        <w:ind w:left="34"/>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Rezultati studentske ankete prilažu se ovom izvješću.</w:t>
      </w:r>
    </w:p>
    <w:p w:rsidR="006B34CA" w:rsidRPr="00E81E1A" w:rsidRDefault="006B34CA" w:rsidP="006B34CA">
      <w:pPr>
        <w:widowControl w:val="0"/>
        <w:shd w:val="clear" w:color="auto" w:fill="FFFFFF"/>
        <w:tabs>
          <w:tab w:val="left" w:leader="underscore" w:pos="2035"/>
          <w:tab w:val="left" w:leader="underscore" w:pos="4589"/>
        </w:tabs>
        <w:autoSpaceDE w:val="0"/>
        <w:autoSpaceDN w:val="0"/>
        <w:adjustRightInd w:val="0"/>
        <w:spacing w:after="0" w:line="240" w:lineRule="auto"/>
        <w:ind w:left="24"/>
        <w:jc w:val="both"/>
        <w:rPr>
          <w:rFonts w:ascii="Times New Roman" w:eastAsiaTheme="minorEastAsia" w:hAnsi="Times New Roman" w:cs="Times New Roman"/>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142" w:hanging="142"/>
        <w:jc w:val="both"/>
        <w:rPr>
          <w:rFonts w:ascii="Times New Roman" w:eastAsia="Times New Roman" w:hAnsi="Times New Roman" w:cs="Times New Roman"/>
          <w:b/>
          <w:bCs/>
          <w:sz w:val="24"/>
          <w:szCs w:val="24"/>
          <w:u w:val="single"/>
          <w:lang w:eastAsia="hr-HR"/>
        </w:rPr>
      </w:pPr>
      <w:r w:rsidRPr="00E81E1A">
        <w:rPr>
          <w:rFonts w:ascii="Times New Roman" w:eastAsia="Times New Roman" w:hAnsi="Times New Roman" w:cs="Times New Roman"/>
          <w:b/>
          <w:bCs/>
          <w:sz w:val="24"/>
          <w:szCs w:val="24"/>
          <w:u w:val="single"/>
          <w:lang w:eastAsia="hr-HR"/>
        </w:rPr>
        <w:t xml:space="preserve">Uvjeti prema Odluci Rektorskog zbora za reizbor u znanstveno-nastavno zvanje docenta </w:t>
      </w:r>
    </w:p>
    <w:p w:rsidR="006B34CA" w:rsidRPr="00E81E1A" w:rsidRDefault="006B34CA" w:rsidP="006B34CA">
      <w:pPr>
        <w:widowControl w:val="0"/>
        <w:shd w:val="clear" w:color="auto" w:fill="FFFFFF"/>
        <w:autoSpaceDE w:val="0"/>
        <w:autoSpaceDN w:val="0"/>
        <w:adjustRightInd w:val="0"/>
        <w:spacing w:after="0" w:line="240" w:lineRule="auto"/>
        <w:ind w:left="142" w:hanging="142"/>
        <w:jc w:val="both"/>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10" w:right="5"/>
        <w:jc w:val="both"/>
        <w:rPr>
          <w:rFonts w:ascii="Times New Roman" w:eastAsia="Times New Roman" w:hAnsi="Times New Roman" w:cs="Times New Roman"/>
          <w:b/>
          <w:bCs/>
          <w:spacing w:val="-4"/>
          <w:sz w:val="24"/>
          <w:szCs w:val="24"/>
          <w:lang w:eastAsia="hr-HR"/>
        </w:rPr>
      </w:pPr>
      <w:r w:rsidRPr="00E81E1A">
        <w:rPr>
          <w:rFonts w:ascii="Times New Roman" w:eastAsiaTheme="minorEastAsia" w:hAnsi="Times New Roman" w:cs="Times New Roman"/>
          <w:spacing w:val="-2"/>
          <w:sz w:val="24"/>
          <w:szCs w:val="24"/>
          <w:lang w:eastAsia="hr-HR"/>
        </w:rPr>
        <w:t xml:space="preserve">Pri reizboru u znanstveno-nastavno zvanje docenta pristupnik treba ispuniti </w:t>
      </w:r>
      <w:r w:rsidRPr="00E81E1A">
        <w:rPr>
          <w:rFonts w:ascii="Times New Roman" w:eastAsia="Times New Roman" w:hAnsi="Times New Roman" w:cs="Times New Roman"/>
          <w:sz w:val="24"/>
          <w:szCs w:val="24"/>
          <w:lang w:eastAsia="hr-HR"/>
        </w:rPr>
        <w:t>tri (3) uvjeta, koje bira među uvjetima za izbor u znanstveno-nastavno zvanje docenta, a i također među uvjetima za izbor u izvanrednog profesora</w:t>
      </w:r>
      <w:r w:rsidRPr="00E81E1A">
        <w:rPr>
          <w:rFonts w:ascii="Times New Roman" w:eastAsiaTheme="minorEastAsia" w:hAnsi="Times New Roman" w:cs="Times New Roman"/>
          <w:b/>
          <w:bCs/>
          <w:spacing w:val="-2"/>
          <w:sz w:val="24"/>
          <w:szCs w:val="24"/>
          <w:lang w:eastAsia="hr-HR"/>
        </w:rPr>
        <w:t xml:space="preserve"> </w:t>
      </w:r>
      <w:r w:rsidRPr="00E81E1A">
        <w:rPr>
          <w:rFonts w:ascii="Times New Roman" w:eastAsiaTheme="minorEastAsia" w:hAnsi="Times New Roman" w:cs="Times New Roman"/>
          <w:b/>
          <w:bCs/>
          <w:spacing w:val="-4"/>
          <w:sz w:val="24"/>
          <w:szCs w:val="24"/>
          <w:lang w:eastAsia="hr-HR"/>
        </w:rPr>
        <w:t xml:space="preserve">utvrđenih u točki II. i III. </w:t>
      </w:r>
      <w:r w:rsidRPr="00E81E1A">
        <w:rPr>
          <w:rFonts w:ascii="Times New Roman" w:eastAsia="Times New Roman" w:hAnsi="Times New Roman" w:cs="Times New Roman"/>
          <w:spacing w:val="-5"/>
          <w:sz w:val="24"/>
          <w:szCs w:val="24"/>
          <w:lang w:eastAsia="hr-HR"/>
        </w:rPr>
        <w:t xml:space="preserve">Odluke Rektorskog zbora o nužnim uvjetima za </w:t>
      </w:r>
      <w:r w:rsidRPr="00E81E1A">
        <w:rPr>
          <w:rFonts w:ascii="Times New Roman" w:eastAsia="Times New Roman" w:hAnsi="Times New Roman" w:cs="Times New Roman"/>
          <w:spacing w:val="-3"/>
          <w:sz w:val="24"/>
          <w:szCs w:val="24"/>
          <w:lang w:eastAsia="hr-HR"/>
        </w:rPr>
        <w:t xml:space="preserve">ocjenu nastavne i stručne djelatnosti u postupku izbora u znanstveno-nastavna zvanja („Narodne </w:t>
      </w:r>
      <w:r w:rsidRPr="00E81E1A">
        <w:rPr>
          <w:rFonts w:ascii="Times New Roman" w:eastAsia="Times New Roman" w:hAnsi="Times New Roman" w:cs="Times New Roman"/>
          <w:sz w:val="24"/>
          <w:szCs w:val="24"/>
          <w:lang w:eastAsia="hr-HR"/>
        </w:rPr>
        <w:t>novine" br. 106/06.)</w:t>
      </w:r>
      <w:r w:rsidRPr="00E81E1A">
        <w:rPr>
          <w:rFonts w:ascii="Times New Roman" w:eastAsia="Times New Roman" w:hAnsi="Times New Roman" w:cs="Times New Roman"/>
          <w:b/>
          <w:bCs/>
          <w:spacing w:val="-4"/>
          <w:sz w:val="24"/>
          <w:szCs w:val="24"/>
          <w:lang w:eastAsia="hr-HR"/>
        </w:rPr>
        <w:t>.</w:t>
      </w: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spacing w:val="-5"/>
          <w:sz w:val="24"/>
          <w:szCs w:val="24"/>
          <w:lang w:eastAsia="hr-HR"/>
        </w:rPr>
      </w:pPr>
    </w:p>
    <w:p w:rsidR="006B34CA" w:rsidRPr="00E81E1A" w:rsidRDefault="006B34CA" w:rsidP="006B34CA">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pacing w:val="-5"/>
          <w:sz w:val="24"/>
          <w:szCs w:val="24"/>
          <w:lang w:eastAsia="hr-HR"/>
        </w:rPr>
        <w:t>Tablica prema to</w:t>
      </w:r>
      <w:r w:rsidRPr="00E81E1A">
        <w:rPr>
          <w:rFonts w:ascii="Times New Roman" w:eastAsia="Times New Roman" w:hAnsi="Times New Roman" w:cs="Times New Roman"/>
          <w:b/>
          <w:spacing w:val="-5"/>
          <w:sz w:val="24"/>
          <w:szCs w:val="24"/>
          <w:lang w:eastAsia="hr-HR"/>
        </w:rPr>
        <w:t xml:space="preserve">čkama </w:t>
      </w:r>
      <w:r w:rsidRPr="00E81E1A">
        <w:rPr>
          <w:rFonts w:ascii="Times New Roman" w:eastAsia="Times New Roman" w:hAnsi="Times New Roman" w:cs="Times New Roman"/>
          <w:b/>
          <w:spacing w:val="-5"/>
          <w:sz w:val="24"/>
          <w:szCs w:val="24"/>
          <w:lang w:val="en-US" w:eastAsia="hr-HR"/>
        </w:rPr>
        <w:t>II. I III.</w:t>
      </w:r>
    </w:p>
    <w:p w:rsidR="006B34CA" w:rsidRPr="00E81E1A" w:rsidRDefault="006B34CA" w:rsidP="006B34CA">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67"/>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Docent</w:t>
      </w:r>
    </w:p>
    <w:p w:rsidR="006B34CA" w:rsidRPr="00E81E1A" w:rsidRDefault="006B34CA" w:rsidP="006B34CA">
      <w:pPr>
        <w:widowControl w:val="0"/>
        <w:autoSpaceDE w:val="0"/>
        <w:autoSpaceDN w:val="0"/>
        <w:adjustRightInd w:val="0"/>
        <w:spacing w:after="0" w:line="240" w:lineRule="auto"/>
        <w:rPr>
          <w:rFonts w:ascii="Times New Roman" w:eastAsiaTheme="minorEastAsia" w:hAnsi="Times New Roman" w:cs="Times New Roman"/>
          <w:sz w:val="2"/>
          <w:szCs w:val="2"/>
          <w:lang w:eastAsia="hr-HR"/>
        </w:rPr>
      </w:pPr>
    </w:p>
    <w:tbl>
      <w:tblPr>
        <w:tblW w:w="9518" w:type="dxa"/>
        <w:tblInd w:w="40" w:type="dxa"/>
        <w:tblLayout w:type="fixed"/>
        <w:tblCellMar>
          <w:left w:w="40" w:type="dxa"/>
          <w:right w:w="40" w:type="dxa"/>
        </w:tblCellMar>
        <w:tblLook w:val="0000" w:firstRow="0" w:lastRow="0" w:firstColumn="0" w:lastColumn="0" w:noHBand="0" w:noVBand="0"/>
      </w:tblPr>
      <w:tblGrid>
        <w:gridCol w:w="494"/>
        <w:gridCol w:w="10"/>
        <w:gridCol w:w="4268"/>
        <w:gridCol w:w="4746"/>
      </w:tblGrid>
      <w:tr w:rsidR="006B34CA" w:rsidRPr="00E81E1A" w:rsidTr="007B4135">
        <w:trPr>
          <w:trHeight w:hRule="exact" w:val="826"/>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ind w:left="34"/>
              <w:jc w:val="both"/>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Popis uvjeta pri reizboru u znanstveno-</w:t>
            </w:r>
          </w:p>
          <w:p w:rsidR="006B34CA" w:rsidRPr="00E81E1A" w:rsidRDefault="006B34CA" w:rsidP="007B4135">
            <w:pPr>
              <w:widowControl w:val="0"/>
              <w:shd w:val="clear" w:color="auto" w:fill="FFFFFF"/>
              <w:autoSpaceDE w:val="0"/>
              <w:autoSpaceDN w:val="0"/>
              <w:adjustRightInd w:val="0"/>
              <w:spacing w:after="0" w:line="240" w:lineRule="auto"/>
              <w:ind w:left="34"/>
              <w:jc w:val="both"/>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b/>
                <w:sz w:val="24"/>
                <w:szCs w:val="24"/>
                <w:lang w:eastAsia="hr-HR"/>
              </w:rPr>
              <w:t xml:space="preserve">nastavno zvanje docenta </w:t>
            </w:r>
          </w:p>
          <w:p w:rsidR="006B34CA" w:rsidRPr="00E81E1A" w:rsidRDefault="006B34CA" w:rsidP="007B4135">
            <w:pPr>
              <w:widowControl w:val="0"/>
              <w:shd w:val="clear" w:color="auto" w:fill="FFFFFF"/>
              <w:autoSpaceDE w:val="0"/>
              <w:autoSpaceDN w:val="0"/>
              <w:adjustRightInd w:val="0"/>
              <w:spacing w:after="0" w:line="240" w:lineRule="auto"/>
              <w:ind w:left="34"/>
              <w:jc w:val="both"/>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Ispunjenost uvjeta</w:t>
            </w:r>
          </w:p>
        </w:tc>
      </w:tr>
      <w:tr w:rsidR="006B34CA" w:rsidRPr="00E81E1A" w:rsidTr="007B4135">
        <w:trPr>
          <w:trHeight w:hRule="exact" w:val="269"/>
        </w:trPr>
        <w:tc>
          <w:tcPr>
            <w:tcW w:w="494" w:type="dxa"/>
            <w:tcBorders>
              <w:top w:val="single" w:sz="6" w:space="0" w:color="auto"/>
              <w:left w:val="single" w:sz="6" w:space="0" w:color="auto"/>
              <w:bottom w:val="nil"/>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288"/>
        </w:trPr>
        <w:tc>
          <w:tcPr>
            <w:tcW w:w="494" w:type="dxa"/>
            <w:tcBorders>
              <w:top w:val="nil"/>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Op</w:t>
            </w:r>
            <w:r w:rsidRPr="00E81E1A">
              <w:rPr>
                <w:rFonts w:ascii="Times New Roman" w:eastAsia="Times New Roman" w:hAnsi="Times New Roman" w:cs="Times New Roman"/>
                <w:b/>
                <w:sz w:val="24"/>
                <w:szCs w:val="24"/>
                <w:lang w:eastAsia="hr-HR"/>
              </w:rPr>
              <w:t>ći uvjet</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193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sz w:val="24"/>
                <w:szCs w:val="24"/>
                <w:lang w:eastAsia="hr-HR"/>
              </w:rPr>
            </w:pPr>
            <w:r w:rsidRPr="00E81E1A">
              <w:rPr>
                <w:rFonts w:ascii="Times New Roman" w:eastAsiaTheme="minorEastAsia" w:hAnsi="Times New Roman" w:cs="Times New Roman"/>
                <w:sz w:val="24"/>
                <w:szCs w:val="24"/>
                <w:lang w:eastAsia="hr-HR"/>
              </w:rPr>
              <w:t>Prilo</w:t>
            </w:r>
            <w:r w:rsidRPr="00E81E1A">
              <w:rPr>
                <w:rFonts w:ascii="Times New Roman" w:eastAsia="Times New Roman" w:hAnsi="Times New Roman" w:cs="Times New Roman"/>
                <w:sz w:val="24"/>
                <w:szCs w:val="24"/>
                <w:lang w:eastAsia="hr-HR"/>
              </w:rPr>
              <w:t>ženi pozitivno ocijenjeni rezultati institucijskog    istraživanja    kvalitete svog   nastavnog   rada   ili   pozitivno ocijenjene rezultate studentske ankete koju provodi visoko učilište</w:t>
            </w:r>
          </w:p>
          <w:p w:rsidR="006B34CA" w:rsidRPr="00E81E1A" w:rsidRDefault="006B34CA" w:rsidP="007B4135">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sz w:val="24"/>
                <w:szCs w:val="24"/>
                <w:lang w:eastAsia="hr-HR"/>
              </w:rPr>
            </w:pPr>
          </w:p>
          <w:p w:rsidR="006B34CA" w:rsidRPr="00E81E1A" w:rsidRDefault="006B34CA" w:rsidP="007B4135">
            <w:pPr>
              <w:widowControl w:val="0"/>
              <w:shd w:val="clear" w:color="auto" w:fill="FFFFFF"/>
              <w:autoSpaceDE w:val="0"/>
              <w:autoSpaceDN w:val="0"/>
              <w:adjustRightInd w:val="0"/>
              <w:spacing w:after="0" w:line="240" w:lineRule="auto"/>
              <w:ind w:firstLine="5"/>
              <w:jc w:val="both"/>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 xml:space="preserve">Ima  pozitivno  ocijenjene  rezultate jedinstvene </w:t>
            </w:r>
            <w:r w:rsidRPr="00E81E1A">
              <w:rPr>
                <w:rFonts w:ascii="Times New Roman" w:eastAsiaTheme="minorEastAsia" w:hAnsi="Times New Roman" w:cs="Times New Roman"/>
                <w:spacing w:val="-1"/>
                <w:sz w:val="24"/>
                <w:szCs w:val="24"/>
                <w:lang w:eastAsia="hr-HR"/>
              </w:rPr>
              <w:t>sveu</w:t>
            </w:r>
            <w:r w:rsidRPr="00E81E1A">
              <w:rPr>
                <w:rFonts w:ascii="Times New Roman" w:eastAsia="Times New Roman" w:hAnsi="Times New Roman" w:cs="Times New Roman"/>
                <w:spacing w:val="-1"/>
                <w:sz w:val="24"/>
                <w:szCs w:val="24"/>
                <w:lang w:eastAsia="hr-HR"/>
              </w:rPr>
              <w:t xml:space="preserve">čilišne   studentske   ankete   s   prosječnom </w:t>
            </w:r>
            <w:r w:rsidRPr="00E81E1A">
              <w:rPr>
                <w:rFonts w:ascii="Times New Roman" w:eastAsia="Times New Roman" w:hAnsi="Times New Roman" w:cs="Times New Roman"/>
                <w:spacing w:val="-3"/>
                <w:sz w:val="24"/>
                <w:szCs w:val="24"/>
                <w:lang w:eastAsia="hr-HR"/>
              </w:rPr>
              <w:t xml:space="preserve">ocjenom 4.64. (Rezultati jedinstvene sveučilišne </w:t>
            </w:r>
            <w:r w:rsidRPr="00E81E1A">
              <w:rPr>
                <w:rFonts w:ascii="Times New Roman" w:eastAsia="Times New Roman" w:hAnsi="Times New Roman" w:cs="Times New Roman"/>
                <w:sz w:val="24"/>
                <w:szCs w:val="24"/>
                <w:lang w:eastAsia="hr-HR"/>
              </w:rPr>
              <w:t>studentske ankete provedene na Odjelu za matematiku</w:t>
            </w:r>
            <w:r w:rsidRPr="00E81E1A">
              <w:rPr>
                <w:rFonts w:ascii="Times New Roman" w:eastAsia="Times New Roman" w:hAnsi="Times New Roman" w:cs="Times New Roman"/>
                <w:spacing w:val="-6"/>
                <w:sz w:val="24"/>
                <w:szCs w:val="24"/>
                <w:lang w:eastAsia="hr-HR"/>
              </w:rPr>
              <w:t xml:space="preserve"> u akademskoj 2015./16. godini nalaze se u prilogu </w:t>
            </w:r>
            <w:r w:rsidRPr="00E81E1A">
              <w:rPr>
                <w:rFonts w:ascii="Times New Roman" w:eastAsia="Times New Roman" w:hAnsi="Times New Roman" w:cs="Times New Roman"/>
                <w:spacing w:val="-3"/>
                <w:sz w:val="24"/>
                <w:szCs w:val="24"/>
                <w:lang w:eastAsia="hr-HR"/>
              </w:rPr>
              <w:t>ovog Izvješća i čini njegov sastavni dio.)</w:t>
            </w:r>
          </w:p>
        </w:tc>
      </w:tr>
      <w:tr w:rsidR="006B34CA" w:rsidRPr="00E81E1A" w:rsidTr="007B4135">
        <w:trPr>
          <w:trHeight w:hRule="exact" w:val="274"/>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28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Uvjeti iz to</w:t>
            </w:r>
            <w:r w:rsidRPr="00E81E1A">
              <w:rPr>
                <w:rFonts w:ascii="Times New Roman" w:eastAsia="Times New Roman" w:hAnsi="Times New Roman" w:cs="Times New Roman"/>
                <w:b/>
                <w:sz w:val="24"/>
                <w:szCs w:val="24"/>
                <w:lang w:eastAsia="hr-HR"/>
              </w:rPr>
              <w:t xml:space="preserve">čke </w:t>
            </w:r>
            <w:r w:rsidRPr="00E81E1A">
              <w:rPr>
                <w:rFonts w:ascii="Times New Roman" w:eastAsia="Times New Roman" w:hAnsi="Times New Roman" w:cs="Times New Roman"/>
                <w:b/>
                <w:sz w:val="24"/>
                <w:szCs w:val="24"/>
                <w:lang w:val="en-US" w:eastAsia="hr-HR"/>
              </w:rPr>
              <w:t xml:space="preserve">II. </w:t>
            </w:r>
            <w:r w:rsidRPr="00E81E1A">
              <w:rPr>
                <w:rFonts w:ascii="Times New Roman" w:eastAsia="Times New Roman" w:hAnsi="Times New Roman" w:cs="Times New Roman"/>
                <w:b/>
                <w:sz w:val="24"/>
                <w:szCs w:val="24"/>
                <w:lang w:eastAsia="hr-HR"/>
              </w:rPr>
              <w:t>Rektorskog zbora</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264"/>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4495"/>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sz w:val="24"/>
                <w:szCs w:val="24"/>
                <w:lang w:eastAsia="hr-HR"/>
              </w:rPr>
              <w:t>4.</w:t>
            </w: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ind w:right="-40" w:firstLine="10"/>
              <w:jc w:val="both"/>
              <w:rPr>
                <w:rFonts w:ascii="Times New Roman" w:eastAsia="Times New Roman" w:hAnsi="Times New Roman" w:cs="Times New Roman"/>
                <w:sz w:val="24"/>
                <w:szCs w:val="24"/>
                <w:lang w:eastAsia="hr-HR"/>
              </w:rPr>
            </w:pPr>
            <w:r w:rsidRPr="00E81E1A">
              <w:rPr>
                <w:rFonts w:ascii="Times New Roman" w:eastAsia="Times New Roman" w:hAnsi="Times New Roman" w:cs="Times New Roman"/>
                <w:sz w:val="24"/>
                <w:szCs w:val="24"/>
                <w:lang w:eastAsia="hr-HR"/>
              </w:rPr>
              <w:t>da je kao autor ili koautor prezentirao najmanje tri rada na znanstvenim skupovima, od kojih jedan na međunarodnom znanstvenom skupu</w:t>
            </w:r>
          </w:p>
          <w:p w:rsidR="006B34CA" w:rsidRPr="00E81E1A" w:rsidRDefault="006B34CA" w:rsidP="007B4135">
            <w:pPr>
              <w:widowControl w:val="0"/>
              <w:shd w:val="clear" w:color="auto" w:fill="FFFFFF"/>
              <w:autoSpaceDE w:val="0"/>
              <w:autoSpaceDN w:val="0"/>
              <w:adjustRightInd w:val="0"/>
              <w:spacing w:after="0" w:line="240" w:lineRule="auto"/>
              <w:ind w:right="-40" w:firstLine="10"/>
              <w:jc w:val="both"/>
              <w:rPr>
                <w:rFonts w:ascii="Times New Roman" w:eastAsia="Times New Roman" w:hAnsi="Times New Roman" w:cs="Times New Roman"/>
                <w:sz w:val="24"/>
                <w:szCs w:val="24"/>
                <w:lang w:eastAsia="hr-HR"/>
              </w:rPr>
            </w:pPr>
          </w:p>
          <w:p w:rsidR="006B34CA" w:rsidRPr="00E81E1A" w:rsidRDefault="006B34CA" w:rsidP="007B4135">
            <w:pPr>
              <w:widowControl w:val="0"/>
              <w:shd w:val="clear" w:color="auto" w:fill="FFFFFF"/>
              <w:autoSpaceDE w:val="0"/>
              <w:autoSpaceDN w:val="0"/>
              <w:adjustRightInd w:val="0"/>
              <w:spacing w:after="0" w:line="240" w:lineRule="auto"/>
              <w:ind w:right="-40" w:firstLine="10"/>
              <w:jc w:val="both"/>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autoSpaceDE w:val="0"/>
              <w:autoSpaceDN w:val="0"/>
              <w:adjustRightInd w:val="0"/>
              <w:spacing w:after="0" w:line="240" w:lineRule="auto"/>
              <w:jc w:val="both"/>
              <w:rPr>
                <w:rFonts w:ascii="Calibri" w:eastAsiaTheme="minorEastAsia" w:hAnsi="Calibri" w:cs="Calibri"/>
                <w:sz w:val="20"/>
                <w:szCs w:val="20"/>
                <w:lang w:val="en-GB" w:eastAsia="hr-HR"/>
              </w:rPr>
            </w:pPr>
            <w:r w:rsidRPr="00E81E1A">
              <w:rPr>
                <w:rFonts w:ascii="Times New Roman" w:eastAsia="Times New Roman" w:hAnsi="Times New Roman" w:cs="Times New Roman"/>
                <w:sz w:val="24"/>
                <w:szCs w:val="24"/>
                <w:lang w:eastAsia="hr-HR"/>
              </w:rPr>
              <w:t>Kao autor ili koautor prezentirala je četiri rada na međunarodnim znanstvenim skupovima:</w:t>
            </w:r>
          </w:p>
          <w:p w:rsidR="006B34CA" w:rsidRPr="00E81E1A" w:rsidRDefault="00FB3569" w:rsidP="009E43E6">
            <w:pPr>
              <w:widowControl w:val="0"/>
              <w:numPr>
                <w:ilvl w:val="0"/>
                <w:numId w:val="11"/>
              </w:numPr>
              <w:autoSpaceDE w:val="0"/>
              <w:autoSpaceDN w:val="0"/>
              <w:adjustRightInd w:val="0"/>
              <w:spacing w:after="0" w:line="240" w:lineRule="auto"/>
              <w:ind w:left="385" w:hanging="283"/>
              <w:jc w:val="both"/>
              <w:rPr>
                <w:rFonts w:ascii="Times New Roman" w:eastAsiaTheme="minorEastAsia" w:hAnsi="Times New Roman" w:cs="Times New Roman"/>
                <w:sz w:val="20"/>
                <w:szCs w:val="20"/>
                <w:lang w:val="en-GB" w:eastAsia="hr-HR"/>
              </w:rPr>
            </w:pPr>
            <w:hyperlink r:id="rId7" w:history="1">
              <w:r w:rsidR="006B34CA" w:rsidRPr="00E81E1A">
                <w:rPr>
                  <w:rFonts w:ascii="Times New Roman" w:eastAsiaTheme="minorEastAsia" w:hAnsi="Times New Roman" w:cs="Times New Roman"/>
                  <w:i/>
                  <w:sz w:val="20"/>
                  <w:szCs w:val="20"/>
                  <w:lang w:eastAsia="hr-HR"/>
                </w:rPr>
                <w:t>Elliptic curves over quadratic fields with fixed torsion subgroup and positive rank</w:t>
              </w:r>
            </w:hyperlink>
            <w:r w:rsidR="006B34CA" w:rsidRPr="00E81E1A">
              <w:rPr>
                <w:rFonts w:ascii="Times New Roman" w:eastAsiaTheme="minorEastAsia" w:hAnsi="Times New Roman" w:cs="Times New Roman"/>
                <w:i/>
                <w:sz w:val="20"/>
                <w:szCs w:val="20"/>
                <w:lang w:eastAsia="hr-HR"/>
              </w:rPr>
              <w:t xml:space="preserve">, </w:t>
            </w:r>
            <w:r w:rsidR="006B34CA" w:rsidRPr="00E81E1A">
              <w:rPr>
                <w:rFonts w:ascii="Times New Roman" w:eastAsiaTheme="minorEastAsia" w:hAnsi="Times New Roman" w:cs="Times New Roman"/>
                <w:sz w:val="20"/>
                <w:szCs w:val="20"/>
                <w:lang w:val="en-GB" w:eastAsia="hr-HR"/>
              </w:rPr>
              <w:t>5</w:t>
            </w:r>
            <w:r w:rsidR="006B34CA" w:rsidRPr="00E81E1A">
              <w:rPr>
                <w:rFonts w:ascii="Times New Roman" w:eastAsiaTheme="minorEastAsia" w:hAnsi="Times New Roman" w:cs="Times New Roman"/>
                <w:sz w:val="20"/>
                <w:szCs w:val="20"/>
                <w:vertAlign w:val="superscript"/>
                <w:lang w:val="en-GB" w:eastAsia="hr-HR"/>
              </w:rPr>
              <w:t>th</w:t>
            </w:r>
            <w:r w:rsidR="006B34CA" w:rsidRPr="00E81E1A">
              <w:rPr>
                <w:rFonts w:ascii="Times New Roman" w:eastAsiaTheme="minorEastAsia" w:hAnsi="Times New Roman" w:cs="Times New Roman"/>
                <w:sz w:val="20"/>
                <w:szCs w:val="20"/>
                <w:lang w:val="en-GB" w:eastAsia="hr-HR"/>
              </w:rPr>
              <w:t xml:space="preserve"> Croatian Mathematical Congress, Rijeka, Croatia, June 18-21, 2012.</w:t>
            </w:r>
          </w:p>
          <w:p w:rsidR="006B34CA" w:rsidRPr="00E81E1A" w:rsidRDefault="006B34CA" w:rsidP="009E43E6">
            <w:pPr>
              <w:widowControl w:val="0"/>
              <w:numPr>
                <w:ilvl w:val="0"/>
                <w:numId w:val="11"/>
              </w:numPr>
              <w:autoSpaceDE w:val="0"/>
              <w:autoSpaceDN w:val="0"/>
              <w:adjustRightInd w:val="0"/>
              <w:spacing w:after="0" w:line="240" w:lineRule="auto"/>
              <w:ind w:left="385" w:hanging="283"/>
              <w:jc w:val="both"/>
              <w:rPr>
                <w:rFonts w:ascii="Times New Roman" w:eastAsiaTheme="minorEastAsia" w:hAnsi="Times New Roman" w:cs="Times New Roman"/>
                <w:i/>
                <w:sz w:val="20"/>
                <w:szCs w:val="20"/>
                <w:lang w:val="en-GB" w:eastAsia="hr-HR"/>
              </w:rPr>
            </w:pPr>
            <w:r w:rsidRPr="00E81E1A">
              <w:rPr>
                <w:rFonts w:ascii="Times New Roman" w:eastAsiaTheme="minorEastAsia" w:hAnsi="Times New Roman" w:cs="Times New Roman"/>
                <w:i/>
                <w:iCs/>
                <w:sz w:val="20"/>
                <w:szCs w:val="20"/>
                <w:lang w:eastAsia="hr-HR"/>
              </w:rPr>
              <w:t xml:space="preserve">High rank elliptic curves with prescribed torsion group over quadratic fields, </w:t>
            </w:r>
            <w:r w:rsidRPr="00E81E1A">
              <w:rPr>
                <w:rFonts w:ascii="Times New Roman" w:eastAsiaTheme="minorEastAsia" w:hAnsi="Times New Roman" w:cs="Times New Roman"/>
                <w:sz w:val="20"/>
                <w:szCs w:val="20"/>
                <w:lang w:eastAsia="hr-HR"/>
              </w:rPr>
              <w:t>Workshop on Number Theory and Algebra, Zagreb, Croatia, November 26-28, 2014.</w:t>
            </w:r>
          </w:p>
          <w:p w:rsidR="006B34CA" w:rsidRPr="00E81E1A" w:rsidRDefault="006B34CA" w:rsidP="009E43E6">
            <w:pPr>
              <w:widowControl w:val="0"/>
              <w:numPr>
                <w:ilvl w:val="0"/>
                <w:numId w:val="11"/>
              </w:numPr>
              <w:autoSpaceDE w:val="0"/>
              <w:autoSpaceDN w:val="0"/>
              <w:adjustRightInd w:val="0"/>
              <w:spacing w:after="0" w:line="240" w:lineRule="auto"/>
              <w:ind w:left="385" w:hanging="283"/>
              <w:jc w:val="both"/>
              <w:rPr>
                <w:rFonts w:ascii="Times New Roman" w:eastAsiaTheme="minorEastAsia" w:hAnsi="Times New Roman" w:cs="Times New Roman"/>
                <w:i/>
                <w:sz w:val="20"/>
                <w:szCs w:val="20"/>
                <w:lang w:val="en-GB" w:eastAsia="hr-HR"/>
              </w:rPr>
            </w:pPr>
            <w:r w:rsidRPr="00E81E1A">
              <w:rPr>
                <w:rFonts w:ascii="Times New Roman" w:eastAsiaTheme="minorEastAsia" w:hAnsi="Times New Roman" w:cs="Times New Roman"/>
                <w:i/>
                <w:sz w:val="20"/>
                <w:szCs w:val="20"/>
                <w:lang w:val="en-GB" w:eastAsia="hr-HR"/>
              </w:rPr>
              <w:t>On the torsion group of elliptic curves induced by Diophantine triples over quadratic fields</w:t>
            </w:r>
            <w:r w:rsidRPr="00E81E1A">
              <w:rPr>
                <w:rFonts w:ascii="Times New Roman" w:eastAsiaTheme="minorEastAsia" w:hAnsi="Times New Roman" w:cs="Times New Roman"/>
                <w:sz w:val="20"/>
                <w:szCs w:val="20"/>
                <w:lang w:val="en-GB" w:eastAsia="hr-HR"/>
              </w:rPr>
              <w:t xml:space="preserve"> , 1st Croatian Combinatorial Days, Zagreb, Croatia, September 29-30, 2016.</w:t>
            </w:r>
            <w:r w:rsidRPr="00E81E1A">
              <w:rPr>
                <w:rFonts w:ascii="Times New Roman" w:eastAsiaTheme="minorEastAsia" w:hAnsi="Times New Roman" w:cs="Times New Roman"/>
                <w:i/>
                <w:sz w:val="20"/>
                <w:szCs w:val="20"/>
                <w:lang w:val="en-GB" w:eastAsia="hr-HR"/>
              </w:rPr>
              <w:t xml:space="preserve"> </w:t>
            </w:r>
          </w:p>
          <w:p w:rsidR="006B34CA" w:rsidRPr="00E81E1A" w:rsidRDefault="006B34CA" w:rsidP="009E43E6">
            <w:pPr>
              <w:widowControl w:val="0"/>
              <w:numPr>
                <w:ilvl w:val="0"/>
                <w:numId w:val="11"/>
              </w:numPr>
              <w:autoSpaceDE w:val="0"/>
              <w:autoSpaceDN w:val="0"/>
              <w:adjustRightInd w:val="0"/>
              <w:spacing w:after="0" w:line="240" w:lineRule="auto"/>
              <w:ind w:left="385" w:hanging="283"/>
              <w:jc w:val="both"/>
              <w:rPr>
                <w:rFonts w:ascii="Times New Roman" w:eastAsiaTheme="minorEastAsia" w:hAnsi="Times New Roman" w:cs="Times New Roman"/>
                <w:i/>
                <w:sz w:val="20"/>
                <w:szCs w:val="20"/>
                <w:lang w:val="en-GB" w:eastAsia="hr-HR"/>
              </w:rPr>
            </w:pPr>
            <w:r w:rsidRPr="00E81E1A">
              <w:rPr>
                <w:rFonts w:ascii="Times New Roman" w:eastAsiaTheme="minorEastAsia" w:hAnsi="Times New Roman" w:cs="Times New Roman"/>
                <w:i/>
                <w:sz w:val="20"/>
                <w:szCs w:val="20"/>
                <w:lang w:val="en-GB" w:eastAsia="hr-HR"/>
              </w:rPr>
              <w:t>On the torsion group of elliptic curves induced by Diophantine triples over quadratic fields</w:t>
            </w:r>
            <w:r w:rsidRPr="00E81E1A">
              <w:rPr>
                <w:rFonts w:ascii="Times New Roman" w:eastAsiaTheme="minorEastAsia" w:hAnsi="Times New Roman" w:cs="Times New Roman"/>
                <w:sz w:val="20"/>
                <w:szCs w:val="20"/>
                <w:lang w:val="en-GB" w:eastAsia="hr-HR"/>
              </w:rPr>
              <w:t xml:space="preserve"> , XXXth Journées Arithmétiques, Caen, France, July 3-7, 2017.</w:t>
            </w: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sz w:val="20"/>
                <w:szCs w:val="20"/>
                <w:lang w:eastAsia="hr-HR"/>
              </w:rPr>
              <w:t>(Prilog II.4.)</w:t>
            </w:r>
          </w:p>
        </w:tc>
      </w:tr>
      <w:tr w:rsidR="006B34CA" w:rsidRPr="00E81E1A" w:rsidTr="007B4135">
        <w:trPr>
          <w:trHeight w:hRule="exact" w:val="28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Uvjeti iz to</w:t>
            </w:r>
            <w:r w:rsidRPr="00E81E1A">
              <w:rPr>
                <w:rFonts w:ascii="Times New Roman" w:eastAsia="Times New Roman" w:hAnsi="Times New Roman" w:cs="Times New Roman"/>
                <w:b/>
                <w:sz w:val="24"/>
                <w:szCs w:val="24"/>
                <w:lang w:eastAsia="hr-HR"/>
              </w:rPr>
              <w:t xml:space="preserve">čke </w:t>
            </w:r>
            <w:r w:rsidRPr="00E81E1A">
              <w:rPr>
                <w:rFonts w:ascii="Times New Roman" w:eastAsia="Times New Roman" w:hAnsi="Times New Roman" w:cs="Times New Roman"/>
                <w:b/>
                <w:sz w:val="24"/>
                <w:szCs w:val="24"/>
                <w:lang w:val="en-US" w:eastAsia="hr-HR"/>
              </w:rPr>
              <w:t xml:space="preserve">III. </w:t>
            </w:r>
            <w:r w:rsidRPr="00E81E1A">
              <w:rPr>
                <w:rFonts w:ascii="Times New Roman" w:eastAsia="Times New Roman" w:hAnsi="Times New Roman" w:cs="Times New Roman"/>
                <w:b/>
                <w:sz w:val="24"/>
                <w:szCs w:val="24"/>
                <w:lang w:eastAsia="hr-HR"/>
              </w:rPr>
              <w:t>Rektorskog zbora</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264"/>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2142"/>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2.</w:t>
            </w: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ind w:firstLine="10"/>
              <w:jc w:val="both"/>
              <w:rPr>
                <w:rFonts w:ascii="Times New Roman" w:eastAsiaTheme="minorEastAsia" w:hAnsi="Times New Roman" w:cs="Times New Roman"/>
                <w:sz w:val="24"/>
                <w:szCs w:val="24"/>
                <w:lang w:eastAsia="hr-HR"/>
              </w:rPr>
            </w:pPr>
            <w:r w:rsidRPr="00E81E1A">
              <w:rPr>
                <w:rFonts w:ascii="Times New Roman" w:eastAsia="Times New Roman" w:hAnsi="Times New Roman" w:cs="Times New Roman"/>
                <w:sz w:val="24"/>
                <w:szCs w:val="24"/>
                <w:lang w:eastAsia="hr-HR"/>
              </w:rPr>
              <w:t>da je predložio ili uveo novi, ili inovirani sadržaj predmeta, ili uveo nove eksperimentalne ili praktične nastavne metode na preddiplomskom, diplomskom ili poslijediplomskom studiju uz odobrenje nadležnog stručnog tijela visokog učilišta</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Predložila je inovirani sadržaj predmeta Uvod u teoriju brojeva, kojemu je i promjenjen naziv u Teorija brojeva na preddiplomskom sveučilišnom studiju matematike.</w:t>
            </w:r>
          </w:p>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sz w:val="20"/>
                <w:szCs w:val="20"/>
                <w:lang w:eastAsia="hr-HR"/>
              </w:rPr>
              <w:t>(Odjel za matematiku, KLASA: 034-04/17-01/19, URBROJ: 2158-60-41-17-01)</w:t>
            </w:r>
          </w:p>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z w:val="20"/>
                <w:szCs w:val="20"/>
                <w:lang w:eastAsia="hr-HR"/>
              </w:rPr>
            </w:pPr>
            <w:r w:rsidRPr="00E81E1A">
              <w:rPr>
                <w:rFonts w:ascii="Times New Roman" w:eastAsiaTheme="minorEastAsia" w:hAnsi="Times New Roman" w:cs="Times New Roman"/>
                <w:sz w:val="20"/>
                <w:szCs w:val="20"/>
                <w:lang w:eastAsia="hr-HR"/>
              </w:rPr>
              <w:t>(Prilog III.2.)</w:t>
            </w:r>
          </w:p>
        </w:tc>
      </w:tr>
      <w:tr w:rsidR="006B34CA" w:rsidRPr="00E81E1A" w:rsidTr="007B4135">
        <w:trPr>
          <w:trHeight w:hRule="exact" w:val="5250"/>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sz w:val="24"/>
                <w:szCs w:val="24"/>
                <w:lang w:eastAsia="hr-HR"/>
              </w:rPr>
              <w:t>3.</w:t>
            </w:r>
          </w:p>
        </w:tc>
        <w:tc>
          <w:tcPr>
            <w:tcW w:w="4278"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ind w:firstLine="10"/>
              <w:jc w:val="both"/>
              <w:rPr>
                <w:rFonts w:ascii="Times New Roman" w:eastAsiaTheme="minorEastAsia" w:hAnsi="Times New Roman" w:cs="Times New Roman"/>
                <w:sz w:val="20"/>
                <w:szCs w:val="20"/>
                <w:lang w:eastAsia="hr-HR"/>
              </w:rPr>
            </w:pPr>
            <w:r w:rsidRPr="00E81E1A">
              <w:rPr>
                <w:rFonts w:ascii="Times New Roman" w:eastAsia="Times New Roman" w:hAnsi="Times New Roman" w:cs="Times New Roman"/>
                <w:sz w:val="24"/>
                <w:szCs w:val="24"/>
                <w:lang w:eastAsia="hr-HR"/>
              </w:rPr>
              <w:t>da je pod njegovim mentorstvom izrađeno najmanje sedam (7) završnih ili diplomskih radova, te da je pri tome objavio barem dva rada u koautorstvu sa studentom</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autoSpaceDE w:val="0"/>
              <w:autoSpaceDN w:val="0"/>
              <w:adjustRightInd w:val="0"/>
              <w:spacing w:after="80" w:line="240" w:lineRule="auto"/>
              <w:rPr>
                <w:rFonts w:ascii="Times New Roman" w:eastAsia="Times New Roman" w:hAnsi="Times New Roman" w:cs="Times New Roman"/>
                <w:sz w:val="24"/>
                <w:szCs w:val="24"/>
              </w:rPr>
            </w:pPr>
            <w:r w:rsidRPr="00E81E1A">
              <w:rPr>
                <w:rFonts w:ascii="Times New Roman" w:eastAsia="Times New Roman" w:hAnsi="Times New Roman" w:cs="Times New Roman"/>
                <w:sz w:val="24"/>
                <w:szCs w:val="24"/>
              </w:rPr>
              <w:t>Pomagala je pri izradi 6 završnih i 6 diplomskih radova:</w:t>
            </w:r>
          </w:p>
          <w:p w:rsidR="006B34CA" w:rsidRPr="00E81E1A" w:rsidRDefault="006B34CA" w:rsidP="009E43E6">
            <w:pPr>
              <w:widowControl w:val="0"/>
              <w:numPr>
                <w:ilvl w:val="0"/>
                <w:numId w:val="9"/>
              </w:numPr>
              <w:autoSpaceDE w:val="0"/>
              <w:autoSpaceDN w:val="0"/>
              <w:adjustRightInd w:val="0"/>
              <w:spacing w:after="80" w:line="240" w:lineRule="auto"/>
              <w:ind w:left="243"/>
              <w:rPr>
                <w:rFonts w:ascii="Times New Roman" w:eastAsia="Times New Roman" w:hAnsi="Times New Roman" w:cs="Times New Roman"/>
                <w:i/>
                <w:iCs/>
                <w:color w:val="000000"/>
                <w:sz w:val="20"/>
                <w:szCs w:val="20"/>
              </w:rPr>
            </w:pPr>
            <w:r w:rsidRPr="00E81E1A">
              <w:rPr>
                <w:rFonts w:ascii="Times New Roman" w:eastAsia="Times New Roman" w:hAnsi="Times New Roman" w:cs="Times New Roman"/>
                <w:sz w:val="24"/>
                <w:szCs w:val="24"/>
              </w:rPr>
              <w:t xml:space="preserve">Diplomski radovi: </w:t>
            </w:r>
            <w:r w:rsidRPr="00E81E1A">
              <w:rPr>
                <w:rFonts w:ascii="Times New Roman" w:eastAsia="Times New Roman" w:hAnsi="Times New Roman" w:cs="Times New Roman"/>
                <w:sz w:val="20"/>
                <w:szCs w:val="20"/>
              </w:rPr>
              <w:t xml:space="preserve">(1) </w:t>
            </w:r>
            <w:r w:rsidRPr="00E81E1A">
              <w:rPr>
                <w:rFonts w:ascii="Times New Roman" w:eastAsia="Times New Roman" w:hAnsi="Times New Roman" w:cs="Times New Roman"/>
                <w:sz w:val="20"/>
                <w:szCs w:val="20"/>
                <w:lang w:val="sv-SE"/>
              </w:rPr>
              <w:t xml:space="preserve">M. Duk, </w:t>
            </w:r>
            <w:r w:rsidRPr="00E81E1A">
              <w:rPr>
                <w:rFonts w:ascii="Times New Roman" w:eastAsia="Times New Roman" w:hAnsi="Times New Roman" w:cs="Times New Roman"/>
                <w:i/>
                <w:sz w:val="20"/>
                <w:szCs w:val="20"/>
                <w:lang w:val="sv-SE"/>
              </w:rPr>
              <w:t xml:space="preserve">Broj 0; </w:t>
            </w:r>
            <w:r w:rsidRPr="00E81E1A">
              <w:rPr>
                <w:rFonts w:ascii="Times New Roman" w:eastAsia="Times New Roman" w:hAnsi="Times New Roman" w:cs="Times New Roman"/>
                <w:sz w:val="20"/>
                <w:szCs w:val="20"/>
                <w:lang w:val="sv-SE"/>
              </w:rPr>
              <w:t>(2)</w:t>
            </w:r>
            <w:r w:rsidRPr="00E81E1A">
              <w:rPr>
                <w:rFonts w:ascii="Times New Roman" w:eastAsia="Times New Roman" w:hAnsi="Times New Roman" w:cs="Times New Roman"/>
                <w:i/>
                <w:sz w:val="20"/>
                <w:szCs w:val="20"/>
                <w:lang w:val="sv-SE"/>
              </w:rPr>
              <w:t xml:space="preserve"> </w:t>
            </w:r>
            <w:r w:rsidRPr="00E81E1A">
              <w:rPr>
                <w:rFonts w:ascii="Times New Roman" w:eastAsia="Times New Roman" w:hAnsi="Times New Roman" w:cs="Times New Roman"/>
                <w:sz w:val="20"/>
                <w:szCs w:val="20"/>
                <w:lang w:val="sv-SE"/>
              </w:rPr>
              <w:t xml:space="preserve"> </w:t>
            </w:r>
            <w:r w:rsidRPr="00E81E1A">
              <w:rPr>
                <w:rFonts w:ascii="Times New Roman" w:eastAsia="Times New Roman" w:hAnsi="Times New Roman" w:cs="Times New Roman"/>
                <w:iCs/>
                <w:color w:val="000000"/>
                <w:sz w:val="20"/>
                <w:szCs w:val="20"/>
              </w:rPr>
              <w:t>K. Mirković</w:t>
            </w:r>
            <w:r w:rsidRPr="00E81E1A">
              <w:rPr>
                <w:rFonts w:ascii="Times New Roman" w:eastAsia="Times New Roman" w:hAnsi="Times New Roman" w:cs="Times New Roman"/>
                <w:i/>
                <w:iCs/>
                <w:color w:val="000000"/>
                <w:sz w:val="20"/>
                <w:szCs w:val="20"/>
              </w:rPr>
              <w:t xml:space="preserve">, Fermat i metoda beskonačnog spusta; </w:t>
            </w:r>
            <w:r w:rsidRPr="00E81E1A">
              <w:rPr>
                <w:rFonts w:ascii="Times New Roman" w:eastAsia="Times New Roman" w:hAnsi="Times New Roman" w:cs="Times New Roman"/>
                <w:iCs/>
                <w:color w:val="000000"/>
                <w:sz w:val="20"/>
                <w:szCs w:val="20"/>
              </w:rPr>
              <w:t>(3) T. Maloča</w:t>
            </w:r>
            <w:r w:rsidRPr="00E81E1A">
              <w:rPr>
                <w:rFonts w:ascii="Times New Roman" w:eastAsia="Times New Roman" w:hAnsi="Times New Roman" w:cs="Times New Roman"/>
                <w:i/>
                <w:iCs/>
                <w:color w:val="000000"/>
                <w:sz w:val="20"/>
                <w:szCs w:val="20"/>
              </w:rPr>
              <w:t xml:space="preserve">, Životna osiguranja; </w:t>
            </w:r>
            <w:r w:rsidRPr="00E81E1A">
              <w:rPr>
                <w:rFonts w:ascii="Times New Roman" w:eastAsia="Times New Roman" w:hAnsi="Times New Roman" w:cs="Times New Roman"/>
                <w:iCs/>
                <w:color w:val="000000"/>
                <w:sz w:val="20"/>
                <w:szCs w:val="20"/>
              </w:rPr>
              <w:t>(4)</w:t>
            </w:r>
            <w:r w:rsidRPr="00E81E1A">
              <w:rPr>
                <w:rFonts w:ascii="Times New Roman" w:eastAsia="Times New Roman" w:hAnsi="Times New Roman" w:cs="Times New Roman"/>
                <w:i/>
                <w:iCs/>
                <w:color w:val="000000"/>
                <w:sz w:val="20"/>
                <w:szCs w:val="20"/>
              </w:rPr>
              <w:t xml:space="preserve">  </w:t>
            </w:r>
            <w:r w:rsidRPr="00E81E1A">
              <w:rPr>
                <w:rFonts w:ascii="Times New Roman" w:eastAsia="Times New Roman" w:hAnsi="Times New Roman" w:cs="Times New Roman"/>
                <w:iCs/>
                <w:color w:val="000000"/>
                <w:sz w:val="20"/>
                <w:szCs w:val="20"/>
              </w:rPr>
              <w:t>I. Župan</w:t>
            </w:r>
            <w:r w:rsidRPr="00E81E1A">
              <w:rPr>
                <w:rFonts w:ascii="Times New Roman" w:eastAsia="Times New Roman" w:hAnsi="Times New Roman" w:cs="Times New Roman"/>
                <w:i/>
                <w:iCs/>
                <w:color w:val="000000"/>
                <w:sz w:val="20"/>
                <w:szCs w:val="20"/>
              </w:rPr>
              <w:t xml:space="preserve">, Zajmovi; </w:t>
            </w:r>
            <w:r w:rsidRPr="00E81E1A">
              <w:rPr>
                <w:rFonts w:ascii="Times New Roman" w:eastAsia="Times New Roman" w:hAnsi="Times New Roman" w:cs="Times New Roman"/>
                <w:iCs/>
                <w:color w:val="000000"/>
                <w:sz w:val="20"/>
                <w:szCs w:val="20"/>
              </w:rPr>
              <w:t>(5 )</w:t>
            </w:r>
            <w:r w:rsidRPr="00E81E1A">
              <w:rPr>
                <w:rFonts w:ascii="Times New Roman" w:eastAsia="Times New Roman" w:hAnsi="Times New Roman" w:cs="Times New Roman"/>
                <w:i/>
                <w:iCs/>
                <w:color w:val="000000"/>
                <w:sz w:val="20"/>
                <w:szCs w:val="20"/>
              </w:rPr>
              <w:t xml:space="preserve"> </w:t>
            </w:r>
            <w:r w:rsidRPr="00E81E1A">
              <w:rPr>
                <w:rFonts w:ascii="Times New Roman" w:eastAsia="Times New Roman" w:hAnsi="Times New Roman" w:cs="Times New Roman"/>
                <w:iCs/>
                <w:color w:val="000000"/>
                <w:sz w:val="20"/>
                <w:szCs w:val="20"/>
              </w:rPr>
              <w:t>P. Corn</w:t>
            </w:r>
            <w:r w:rsidRPr="00E81E1A">
              <w:rPr>
                <w:rFonts w:ascii="Times New Roman" w:eastAsia="Times New Roman" w:hAnsi="Times New Roman" w:cs="Times New Roman"/>
                <w:i/>
                <w:iCs/>
                <w:color w:val="000000"/>
                <w:sz w:val="20"/>
                <w:szCs w:val="20"/>
              </w:rPr>
              <w:t xml:space="preserve">, Cuisenaire štapići; </w:t>
            </w:r>
            <w:r w:rsidRPr="00E81E1A">
              <w:rPr>
                <w:rFonts w:ascii="Times New Roman" w:eastAsia="Times New Roman" w:hAnsi="Times New Roman" w:cs="Times New Roman"/>
                <w:iCs/>
                <w:color w:val="000000"/>
                <w:sz w:val="20"/>
                <w:szCs w:val="20"/>
              </w:rPr>
              <w:t>(6)</w:t>
            </w:r>
            <w:r w:rsidRPr="00E81E1A">
              <w:rPr>
                <w:rFonts w:ascii="Times New Roman" w:eastAsia="Times New Roman" w:hAnsi="Times New Roman" w:cs="Times New Roman"/>
                <w:i/>
                <w:iCs/>
                <w:color w:val="000000"/>
                <w:sz w:val="20"/>
                <w:szCs w:val="20"/>
              </w:rPr>
              <w:t xml:space="preserve"> </w:t>
            </w:r>
            <w:r w:rsidRPr="00E81E1A">
              <w:rPr>
                <w:rFonts w:ascii="Times New Roman" w:eastAsia="Times New Roman" w:hAnsi="Times New Roman" w:cs="Times New Roman"/>
                <w:iCs/>
                <w:color w:val="000000"/>
                <w:sz w:val="20"/>
                <w:szCs w:val="20"/>
              </w:rPr>
              <w:t xml:space="preserve"> M. Nekić, </w:t>
            </w:r>
            <w:r w:rsidRPr="00E81E1A">
              <w:rPr>
                <w:rFonts w:ascii="Times New Roman" w:eastAsia="Times New Roman" w:hAnsi="Times New Roman" w:cs="Times New Roman"/>
                <w:i/>
                <w:iCs/>
                <w:color w:val="000000"/>
                <w:sz w:val="20"/>
                <w:szCs w:val="20"/>
              </w:rPr>
              <w:t>Matematičko obrazovanje u Finskoj</w:t>
            </w:r>
          </w:p>
          <w:p w:rsidR="006B34CA" w:rsidRPr="00E81E1A" w:rsidRDefault="006B34CA" w:rsidP="009E43E6">
            <w:pPr>
              <w:widowControl w:val="0"/>
              <w:numPr>
                <w:ilvl w:val="0"/>
                <w:numId w:val="9"/>
              </w:numPr>
              <w:autoSpaceDE w:val="0"/>
              <w:autoSpaceDN w:val="0"/>
              <w:adjustRightInd w:val="0"/>
              <w:spacing w:after="80" w:line="240" w:lineRule="auto"/>
              <w:ind w:left="243"/>
              <w:rPr>
                <w:rFonts w:ascii="Times New Roman" w:eastAsia="Times New Roman" w:hAnsi="Times New Roman" w:cs="Times New Roman"/>
                <w:iCs/>
                <w:color w:val="000000"/>
                <w:sz w:val="20"/>
                <w:szCs w:val="20"/>
              </w:rPr>
            </w:pPr>
            <w:r w:rsidRPr="00E81E1A">
              <w:rPr>
                <w:rFonts w:ascii="Times New Roman" w:eastAsia="Times New Roman" w:hAnsi="Times New Roman" w:cs="Times New Roman"/>
                <w:iCs/>
                <w:color w:val="000000"/>
                <w:sz w:val="24"/>
                <w:szCs w:val="24"/>
              </w:rPr>
              <w:t xml:space="preserve">Završni radovi: </w:t>
            </w:r>
            <w:r w:rsidRPr="00E81E1A">
              <w:rPr>
                <w:rFonts w:ascii="Times New Roman" w:eastAsia="Times New Roman" w:hAnsi="Times New Roman" w:cs="Times New Roman"/>
                <w:iCs/>
                <w:color w:val="000000"/>
                <w:sz w:val="20"/>
                <w:szCs w:val="20"/>
              </w:rPr>
              <w:t>(1) M. Knežević,</w:t>
            </w:r>
            <w:r w:rsidRPr="00E81E1A">
              <w:rPr>
                <w:rFonts w:ascii="Times New Roman" w:eastAsia="Times New Roman" w:hAnsi="Times New Roman" w:cs="Times New Roman"/>
                <w:i/>
                <w:iCs/>
                <w:color w:val="000000"/>
                <w:sz w:val="20"/>
                <w:szCs w:val="20"/>
              </w:rPr>
              <w:t xml:space="preserve"> Viegenereova i Playfairova šifra; </w:t>
            </w:r>
            <w:r w:rsidRPr="00E81E1A">
              <w:rPr>
                <w:rFonts w:ascii="Times New Roman" w:eastAsia="Times New Roman" w:hAnsi="Times New Roman" w:cs="Times New Roman"/>
                <w:iCs/>
                <w:color w:val="000000"/>
                <w:sz w:val="20"/>
                <w:szCs w:val="20"/>
              </w:rPr>
              <w:t>(2) A. Stojčević</w:t>
            </w:r>
            <w:r w:rsidRPr="00E81E1A">
              <w:rPr>
                <w:rFonts w:ascii="Times New Roman" w:eastAsia="Times New Roman" w:hAnsi="Times New Roman" w:cs="Times New Roman"/>
                <w:i/>
                <w:iCs/>
                <w:color w:val="000000"/>
                <w:sz w:val="20"/>
                <w:szCs w:val="20"/>
              </w:rPr>
              <w:t xml:space="preserve">, RSA kriptosustav, </w:t>
            </w:r>
            <w:r w:rsidRPr="00E81E1A">
              <w:rPr>
                <w:rFonts w:ascii="Times New Roman" w:eastAsia="Times New Roman" w:hAnsi="Times New Roman" w:cs="Times New Roman"/>
                <w:iCs/>
                <w:color w:val="000000"/>
                <w:sz w:val="20"/>
                <w:szCs w:val="20"/>
              </w:rPr>
              <w:t>(3) A. Behin</w:t>
            </w:r>
            <w:r w:rsidRPr="00E81E1A">
              <w:rPr>
                <w:rFonts w:ascii="Times New Roman" w:eastAsia="Times New Roman" w:hAnsi="Times New Roman" w:cs="Times New Roman"/>
                <w:i/>
                <w:iCs/>
                <w:color w:val="000000"/>
                <w:sz w:val="20"/>
                <w:szCs w:val="20"/>
              </w:rPr>
              <w:t xml:space="preserve">, Eulerova funkcija; </w:t>
            </w:r>
            <w:r w:rsidRPr="00E81E1A">
              <w:rPr>
                <w:rFonts w:ascii="Times New Roman" w:eastAsia="Times New Roman" w:hAnsi="Times New Roman" w:cs="Times New Roman"/>
                <w:iCs/>
                <w:color w:val="000000"/>
                <w:sz w:val="20"/>
                <w:szCs w:val="20"/>
              </w:rPr>
              <w:t>(4) I. Petrić</w:t>
            </w:r>
            <w:r w:rsidRPr="00E81E1A">
              <w:rPr>
                <w:rFonts w:ascii="Times New Roman" w:eastAsia="Times New Roman" w:hAnsi="Times New Roman" w:cs="Times New Roman"/>
                <w:i/>
                <w:iCs/>
                <w:color w:val="000000"/>
                <w:sz w:val="20"/>
                <w:szCs w:val="20"/>
              </w:rPr>
              <w:t xml:space="preserve">, Gaussovi cijeli brojevi; </w:t>
            </w:r>
            <w:r w:rsidRPr="00E81E1A">
              <w:rPr>
                <w:rFonts w:ascii="Times New Roman" w:eastAsia="Times New Roman" w:hAnsi="Times New Roman" w:cs="Times New Roman"/>
                <w:iCs/>
                <w:color w:val="000000"/>
                <w:sz w:val="20"/>
                <w:szCs w:val="20"/>
              </w:rPr>
              <w:t>(5)</w:t>
            </w:r>
            <w:r w:rsidRPr="00E81E1A">
              <w:rPr>
                <w:rFonts w:ascii="Times New Roman" w:eastAsia="Times New Roman" w:hAnsi="Times New Roman" w:cs="Times New Roman"/>
                <w:i/>
                <w:iCs/>
                <w:color w:val="000000"/>
                <w:sz w:val="20"/>
                <w:szCs w:val="20"/>
              </w:rPr>
              <w:t xml:space="preserve"> </w:t>
            </w:r>
            <w:r w:rsidRPr="00E81E1A">
              <w:rPr>
                <w:rFonts w:ascii="Times New Roman" w:eastAsia="Times New Roman" w:hAnsi="Times New Roman" w:cs="Times New Roman"/>
                <w:iCs/>
                <w:color w:val="000000"/>
                <w:sz w:val="20"/>
                <w:szCs w:val="20"/>
              </w:rPr>
              <w:t>D. Nikolić</w:t>
            </w:r>
            <w:r w:rsidRPr="00E81E1A">
              <w:rPr>
                <w:rFonts w:ascii="Times New Roman" w:eastAsia="Times New Roman" w:hAnsi="Times New Roman" w:cs="Times New Roman"/>
                <w:i/>
                <w:iCs/>
                <w:color w:val="000000"/>
                <w:sz w:val="20"/>
                <w:szCs w:val="20"/>
              </w:rPr>
              <w:t xml:space="preserve">, Povijest kriptografije; </w:t>
            </w:r>
            <w:r w:rsidRPr="00E81E1A">
              <w:rPr>
                <w:rFonts w:ascii="Times New Roman" w:eastAsia="Times New Roman" w:hAnsi="Times New Roman" w:cs="Times New Roman"/>
                <w:iCs/>
                <w:color w:val="000000"/>
                <w:sz w:val="20"/>
                <w:szCs w:val="20"/>
              </w:rPr>
              <w:t>(6)</w:t>
            </w:r>
            <w:r w:rsidRPr="00E81E1A">
              <w:rPr>
                <w:rFonts w:ascii="Times New Roman" w:eastAsia="Times New Roman" w:hAnsi="Times New Roman" w:cs="Times New Roman"/>
                <w:i/>
                <w:iCs/>
                <w:color w:val="000000"/>
                <w:sz w:val="20"/>
                <w:szCs w:val="20"/>
              </w:rPr>
              <w:t xml:space="preserve"> </w:t>
            </w:r>
            <w:r w:rsidRPr="00E81E1A">
              <w:rPr>
                <w:rFonts w:ascii="Times New Roman" w:eastAsia="Times New Roman" w:hAnsi="Times New Roman" w:cs="Times New Roman"/>
                <w:iCs/>
                <w:color w:val="000000"/>
                <w:sz w:val="20"/>
                <w:szCs w:val="20"/>
              </w:rPr>
              <w:t>A. Popović</w:t>
            </w:r>
            <w:r w:rsidRPr="00E81E1A">
              <w:rPr>
                <w:rFonts w:ascii="Times New Roman" w:eastAsia="Times New Roman" w:hAnsi="Times New Roman" w:cs="Times New Roman"/>
                <w:i/>
                <w:iCs/>
                <w:color w:val="000000"/>
                <w:sz w:val="20"/>
                <w:szCs w:val="20"/>
              </w:rPr>
              <w:t>, Primitivni korijeni i indeksi</w:t>
            </w:r>
          </w:p>
          <w:p w:rsidR="006B34CA" w:rsidRPr="00E81E1A" w:rsidRDefault="006B34CA"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E81E1A">
              <w:rPr>
                <w:rFonts w:ascii="Times New Roman" w:eastAsiaTheme="minorEastAsia" w:hAnsi="Times New Roman" w:cs="Times New Roman"/>
                <w:sz w:val="24"/>
                <w:szCs w:val="24"/>
                <w:lang w:eastAsia="hr-HR"/>
              </w:rPr>
              <w:t>Objavila je 2 rada u koautorstvu sa studentom:</w:t>
            </w:r>
          </w:p>
          <w:p w:rsidR="006B34CA" w:rsidRPr="00E81E1A" w:rsidRDefault="006B34CA" w:rsidP="009E43E6">
            <w:pPr>
              <w:widowControl w:val="0"/>
              <w:numPr>
                <w:ilvl w:val="0"/>
                <w:numId w:val="10"/>
              </w:numPr>
              <w:shd w:val="clear" w:color="auto" w:fill="FFFFFF"/>
              <w:autoSpaceDE w:val="0"/>
              <w:autoSpaceDN w:val="0"/>
              <w:adjustRightInd w:val="0"/>
              <w:spacing w:after="0" w:line="240" w:lineRule="auto"/>
              <w:ind w:left="243"/>
              <w:jc w:val="both"/>
              <w:rPr>
                <w:rFonts w:ascii="Times New Roman" w:eastAsia="Times New Roman" w:hAnsi="Times New Roman" w:cs="Times New Roman"/>
                <w:sz w:val="20"/>
                <w:szCs w:val="20"/>
                <w:lang w:val="en-US"/>
              </w:rPr>
            </w:pPr>
            <w:r w:rsidRPr="00E81E1A">
              <w:rPr>
                <w:rFonts w:ascii="Times New Roman" w:eastAsia="Times New Roman" w:hAnsi="Times New Roman" w:cs="Times New Roman"/>
                <w:sz w:val="20"/>
                <w:szCs w:val="20"/>
                <w:lang w:val="en-US"/>
              </w:rPr>
              <w:t xml:space="preserve">M. Duk, M. Jukić Bokun, </w:t>
            </w:r>
            <w:r w:rsidRPr="00E81E1A">
              <w:rPr>
                <w:rFonts w:ascii="Times New Roman" w:eastAsia="Times New Roman" w:hAnsi="Times New Roman" w:cs="Times New Roman"/>
                <w:i/>
                <w:sz w:val="20"/>
                <w:szCs w:val="20"/>
                <w:lang w:val="en-US"/>
              </w:rPr>
              <w:t>L’Hospitalovo pravilo u srednjoškolskoj nastavi matematiku</w:t>
            </w:r>
            <w:r w:rsidRPr="00E81E1A">
              <w:rPr>
                <w:rFonts w:ascii="Times New Roman" w:eastAsia="Times New Roman" w:hAnsi="Times New Roman" w:cs="Times New Roman"/>
                <w:sz w:val="20"/>
                <w:szCs w:val="20"/>
                <w:lang w:val="en-US"/>
              </w:rPr>
              <w:t xml:space="preserve">, Poučak </w:t>
            </w:r>
            <w:r w:rsidRPr="00E81E1A">
              <w:rPr>
                <w:rFonts w:ascii="Times New Roman" w:eastAsia="Times New Roman" w:hAnsi="Times New Roman" w:cs="Times New Roman"/>
                <w:b/>
                <w:sz w:val="20"/>
                <w:szCs w:val="20"/>
                <w:lang w:val="en-US"/>
              </w:rPr>
              <w:t>51</w:t>
            </w:r>
            <w:r w:rsidRPr="00E81E1A">
              <w:rPr>
                <w:rFonts w:ascii="Times New Roman" w:eastAsia="Times New Roman" w:hAnsi="Times New Roman" w:cs="Times New Roman"/>
                <w:sz w:val="20"/>
                <w:szCs w:val="20"/>
                <w:lang w:val="en-US"/>
              </w:rPr>
              <w:t xml:space="preserve"> (2012), 19-31.</w:t>
            </w:r>
          </w:p>
          <w:p w:rsidR="006B34CA" w:rsidRPr="00E81E1A" w:rsidRDefault="006B34CA" w:rsidP="009E43E6">
            <w:pPr>
              <w:widowControl w:val="0"/>
              <w:numPr>
                <w:ilvl w:val="0"/>
                <w:numId w:val="10"/>
              </w:numPr>
              <w:shd w:val="clear" w:color="auto" w:fill="FFFFFF"/>
              <w:autoSpaceDE w:val="0"/>
              <w:autoSpaceDN w:val="0"/>
              <w:adjustRightInd w:val="0"/>
              <w:spacing w:after="0" w:line="240" w:lineRule="auto"/>
              <w:ind w:left="243"/>
              <w:jc w:val="both"/>
              <w:rPr>
                <w:rFonts w:ascii="Times New Roman" w:eastAsia="Times New Roman" w:hAnsi="Times New Roman" w:cs="Times New Roman"/>
                <w:sz w:val="20"/>
                <w:szCs w:val="20"/>
                <w:lang w:val="en-US"/>
              </w:rPr>
            </w:pPr>
            <w:r w:rsidRPr="00E81E1A">
              <w:rPr>
                <w:rFonts w:ascii="Times New Roman" w:eastAsia="Times New Roman" w:hAnsi="Times New Roman" w:cs="Times New Roman"/>
                <w:sz w:val="20"/>
                <w:szCs w:val="20"/>
                <w:lang w:val="en-US"/>
              </w:rPr>
              <w:t>M. Jukić Bokun, A. Behin,  Eulerova funkcija, math.e  31 (2017).</w:t>
            </w:r>
          </w:p>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z w:val="20"/>
                <w:szCs w:val="20"/>
                <w:lang w:eastAsia="hr-HR"/>
              </w:rPr>
            </w:pPr>
          </w:p>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z w:val="20"/>
                <w:szCs w:val="20"/>
                <w:lang w:eastAsia="hr-HR"/>
              </w:rPr>
            </w:pPr>
            <w:r w:rsidRPr="00E81E1A">
              <w:rPr>
                <w:rFonts w:ascii="Times New Roman" w:eastAsiaTheme="minorEastAsia" w:hAnsi="Times New Roman" w:cs="Times New Roman"/>
                <w:sz w:val="20"/>
                <w:szCs w:val="20"/>
                <w:lang w:eastAsia="hr-HR"/>
              </w:rPr>
              <w:t>(Prilog III.3.)</w:t>
            </w:r>
          </w:p>
        </w:tc>
      </w:tr>
      <w:tr w:rsidR="006B34CA" w:rsidRPr="00E81E1A" w:rsidTr="007B4135">
        <w:trPr>
          <w:trHeight w:hRule="exact" w:val="137"/>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r>
      <w:tr w:rsidR="006B34CA" w:rsidRPr="00E81E1A" w:rsidTr="007B4135">
        <w:trPr>
          <w:trHeight w:hRule="exact" w:val="278"/>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6B34CA" w:rsidRPr="00E81E1A" w:rsidRDefault="006B34CA"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0"/>
                <w:szCs w:val="20"/>
                <w:lang w:eastAsia="hr-HR"/>
              </w:rPr>
            </w:pPr>
            <w:r w:rsidRPr="00E81E1A">
              <w:rPr>
                <w:rFonts w:ascii="Times New Roman" w:eastAsiaTheme="minorEastAsia" w:hAnsi="Times New Roman" w:cs="Times New Roman"/>
                <w:b/>
                <w:sz w:val="24"/>
                <w:szCs w:val="24"/>
                <w:lang w:eastAsia="hr-HR"/>
              </w:rPr>
              <w:t>Ispunjenost: ukupno 3 uvjeta</w:t>
            </w:r>
          </w:p>
        </w:tc>
      </w:tr>
    </w:tbl>
    <w:p w:rsidR="006B34CA" w:rsidRPr="00E81E1A" w:rsidRDefault="006B34CA" w:rsidP="006B34CA">
      <w:pPr>
        <w:widowControl w:val="0"/>
        <w:shd w:val="clear" w:color="auto" w:fill="FFFFFF"/>
        <w:autoSpaceDE w:val="0"/>
        <w:autoSpaceDN w:val="0"/>
        <w:adjustRightInd w:val="0"/>
        <w:spacing w:after="0" w:line="240" w:lineRule="auto"/>
        <w:ind w:left="403"/>
        <w:rPr>
          <w:rFonts w:ascii="Times New Roman" w:eastAsiaTheme="minorEastAsia" w:hAnsi="Times New Roman" w:cs="Times New Roman"/>
          <w:b/>
          <w:bCs/>
          <w:sz w:val="24"/>
          <w:szCs w:val="24"/>
          <w:u w:val="single"/>
          <w:lang w:eastAsia="hr-HR"/>
        </w:rPr>
      </w:pP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pacing w:val="-3"/>
          <w:sz w:val="24"/>
          <w:szCs w:val="24"/>
          <w:u w:val="single"/>
          <w:lang w:eastAsia="hr-HR"/>
        </w:rPr>
      </w:pP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pacing w:val="-3"/>
          <w:sz w:val="24"/>
          <w:szCs w:val="24"/>
          <w:u w:val="single"/>
          <w:lang w:eastAsia="hr-HR"/>
        </w:rPr>
      </w:pP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pacing w:val="-3"/>
          <w:sz w:val="24"/>
          <w:szCs w:val="24"/>
          <w:u w:val="single"/>
          <w:lang w:eastAsia="hr-HR"/>
        </w:rPr>
      </w:pPr>
    </w:p>
    <w:p w:rsidR="006B34C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pacing w:val="-3"/>
          <w:sz w:val="24"/>
          <w:szCs w:val="24"/>
          <w:u w:val="single"/>
          <w:lang w:eastAsia="hr-HR"/>
        </w:rPr>
      </w:pP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sz w:val="24"/>
          <w:szCs w:val="24"/>
          <w:u w:val="single"/>
          <w:lang w:eastAsia="hr-HR"/>
        </w:rPr>
      </w:pPr>
      <w:r w:rsidRPr="00E81E1A">
        <w:rPr>
          <w:rFonts w:ascii="Times New Roman" w:eastAsiaTheme="minorEastAsia" w:hAnsi="Times New Roman" w:cs="Times New Roman"/>
          <w:b/>
          <w:bCs/>
          <w:spacing w:val="-3"/>
          <w:sz w:val="24"/>
          <w:szCs w:val="24"/>
          <w:u w:val="single"/>
          <w:lang w:eastAsia="hr-HR"/>
        </w:rPr>
        <w:lastRenderedPageBreak/>
        <w:t>Zaklju</w:t>
      </w:r>
      <w:r w:rsidRPr="00E81E1A">
        <w:rPr>
          <w:rFonts w:ascii="Times New Roman" w:eastAsia="Times New Roman" w:hAnsi="Times New Roman" w:cs="Times New Roman"/>
          <w:b/>
          <w:bCs/>
          <w:spacing w:val="-3"/>
          <w:sz w:val="24"/>
          <w:szCs w:val="24"/>
          <w:u w:val="single"/>
          <w:lang w:eastAsia="hr-HR"/>
        </w:rPr>
        <w:t>čak</w:t>
      </w: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tabs>
          <w:tab w:val="left" w:leader="underscore" w:pos="8112"/>
        </w:tabs>
        <w:autoSpaceDE w:val="0"/>
        <w:autoSpaceDN w:val="0"/>
        <w:adjustRightInd w:val="0"/>
        <w:spacing w:after="0" w:line="240" w:lineRule="auto"/>
        <w:jc w:val="both"/>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sz w:val="24"/>
          <w:szCs w:val="24"/>
          <w:lang w:eastAsia="hr-HR"/>
        </w:rPr>
        <w:t>Povjerenstvo utvr</w:t>
      </w:r>
      <w:r w:rsidRPr="00E81E1A">
        <w:rPr>
          <w:rFonts w:ascii="Times New Roman" w:eastAsia="Times New Roman" w:hAnsi="Times New Roman" w:cs="Times New Roman"/>
          <w:sz w:val="24"/>
          <w:szCs w:val="24"/>
          <w:lang w:eastAsia="hr-HR"/>
        </w:rPr>
        <w:t xml:space="preserve">đuje da doc. dr. sc. Mirela Jukić Bokun </w:t>
      </w:r>
      <w:r w:rsidRPr="00E81E1A">
        <w:rPr>
          <w:rFonts w:ascii="Times New Roman" w:eastAsia="Times New Roman" w:hAnsi="Times New Roman" w:cs="Times New Roman"/>
          <w:spacing w:val="-5"/>
          <w:sz w:val="24"/>
          <w:szCs w:val="24"/>
          <w:lang w:eastAsia="hr-HR"/>
        </w:rPr>
        <w:t>ispunjava</w:t>
      </w:r>
      <w:r w:rsidRPr="00E81E1A">
        <w:rPr>
          <w:rFonts w:ascii="Times New Roman" w:eastAsiaTheme="minorEastAsia" w:hAnsi="Times New Roman" w:cs="Times New Roman"/>
          <w:sz w:val="20"/>
          <w:szCs w:val="20"/>
          <w:lang w:eastAsia="hr-HR"/>
        </w:rPr>
        <w:t xml:space="preserve"> </w:t>
      </w:r>
      <w:r w:rsidRPr="00E81E1A">
        <w:rPr>
          <w:rFonts w:ascii="Times New Roman" w:eastAsiaTheme="minorEastAsia" w:hAnsi="Times New Roman" w:cs="Times New Roman"/>
          <w:sz w:val="24"/>
          <w:szCs w:val="24"/>
          <w:lang w:eastAsia="hr-HR"/>
        </w:rPr>
        <w:t xml:space="preserve">uvjete u skladu s </w:t>
      </w:r>
      <w:r w:rsidRPr="00E81E1A">
        <w:rPr>
          <w:rFonts w:ascii="Times New Roman" w:eastAsia="Times New Roman" w:hAnsi="Times New Roman" w:cs="Times New Roman"/>
          <w:sz w:val="24"/>
          <w:szCs w:val="24"/>
          <w:lang w:eastAsia="hr-HR"/>
        </w:rPr>
        <w:t>člankom 102. Zakona o znanstvenoj djelatnosti i visokom obrazovanju</w:t>
      </w:r>
      <w:r w:rsidRPr="00E81E1A">
        <w:rPr>
          <w:rFonts w:ascii="Times New Roman" w:eastAsiaTheme="minorEastAsia" w:hAnsi="Times New Roman" w:cs="Times New Roman"/>
          <w:sz w:val="20"/>
          <w:szCs w:val="20"/>
          <w:lang w:eastAsia="hr-HR"/>
        </w:rPr>
        <w:t xml:space="preserve"> </w:t>
      </w:r>
      <w:r w:rsidRPr="00E81E1A">
        <w:rPr>
          <w:rFonts w:ascii="Times New Roman" w:eastAsiaTheme="minorEastAsia" w:hAnsi="Times New Roman" w:cs="Times New Roman"/>
          <w:spacing w:val="-4"/>
          <w:sz w:val="24"/>
          <w:szCs w:val="24"/>
          <w:lang w:eastAsia="hr-HR"/>
        </w:rPr>
        <w:t>(</w:t>
      </w:r>
      <w:r w:rsidRPr="00E81E1A">
        <w:rPr>
          <w:rFonts w:ascii="Times New Roman" w:eastAsia="Times New Roman" w:hAnsi="Times New Roman" w:cs="Times New Roman"/>
          <w:spacing w:val="-4"/>
          <w:sz w:val="24"/>
          <w:szCs w:val="24"/>
          <w:lang w:eastAsia="hr-HR"/>
        </w:rPr>
        <w:t xml:space="preserve">"Narodne novine" br. 123/03., 198/03., 105/04., 2/07. - Odluka USRH, 174/04., 46/07., 45/09., 63/11., 94/13. i 139/13., 101/14. - Odluka USRH  i 60/15. - Odluka USRH)  i Pravilnikom o provedbi postupka izbora/reizbora u zvanja i na </w:t>
      </w:r>
      <w:r w:rsidRPr="00E81E1A">
        <w:rPr>
          <w:rFonts w:ascii="Times New Roman" w:eastAsia="Times New Roman" w:hAnsi="Times New Roman" w:cs="Times New Roman"/>
          <w:sz w:val="24"/>
          <w:szCs w:val="24"/>
          <w:lang w:eastAsia="hr-HR"/>
        </w:rPr>
        <w:t xml:space="preserve">odgovarajuća radna mjesta Sveučilišta Josipa Jurja Strossmayera u Osijeku te ispunjava tri (3) uvjeta </w:t>
      </w:r>
      <w:r w:rsidRPr="00E81E1A">
        <w:rPr>
          <w:rFonts w:ascii="Times New Roman" w:eastAsia="Times New Roman" w:hAnsi="Times New Roman" w:cs="Times New Roman"/>
          <w:spacing w:val="-3"/>
          <w:sz w:val="24"/>
          <w:szCs w:val="24"/>
          <w:lang w:eastAsia="hr-HR"/>
        </w:rPr>
        <w:t xml:space="preserve">iz Odluke Rektorskog zbora o nužnim uvjetima za ocjenu nastavne i stručne djelatnosti u postupku izbora u znanstveno-nastavna </w:t>
      </w:r>
      <w:r w:rsidRPr="00E81E1A">
        <w:rPr>
          <w:rFonts w:ascii="Times New Roman" w:eastAsia="Times New Roman" w:hAnsi="Times New Roman" w:cs="Times New Roman"/>
          <w:sz w:val="24"/>
          <w:szCs w:val="24"/>
          <w:lang w:eastAsia="hr-HR"/>
        </w:rPr>
        <w:t>zvanja.</w:t>
      </w:r>
    </w:p>
    <w:p w:rsidR="006B34CA" w:rsidRPr="00E81E1A" w:rsidRDefault="006B34CA" w:rsidP="006B34C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right="29"/>
        <w:jc w:val="both"/>
        <w:rPr>
          <w:rFonts w:ascii="Times New Roman" w:eastAsiaTheme="minorEastAsia" w:hAnsi="Times New Roman" w:cs="Times New Roman"/>
          <w:sz w:val="20"/>
          <w:szCs w:val="20"/>
          <w:lang w:eastAsia="hr-HR"/>
        </w:rPr>
      </w:pPr>
      <w:r w:rsidRPr="00E81E1A">
        <w:rPr>
          <w:rFonts w:ascii="Times New Roman" w:eastAsiaTheme="minorEastAsia" w:hAnsi="Times New Roman" w:cs="Times New Roman"/>
          <w:b/>
          <w:sz w:val="24"/>
          <w:szCs w:val="24"/>
          <w:lang w:eastAsia="hr-HR"/>
        </w:rPr>
        <w:t>U skladu s navedenim u</w:t>
      </w:r>
      <w:r w:rsidRPr="00E81E1A">
        <w:rPr>
          <w:rFonts w:ascii="Times New Roman" w:eastAsiaTheme="minorEastAsia" w:hAnsi="Times New Roman" w:cs="Times New Roman"/>
          <w:sz w:val="24"/>
          <w:szCs w:val="24"/>
          <w:lang w:eastAsia="hr-HR"/>
        </w:rPr>
        <w:t xml:space="preserve"> </w:t>
      </w:r>
      <w:r w:rsidRPr="00E81E1A">
        <w:rPr>
          <w:rFonts w:ascii="Times New Roman" w:eastAsiaTheme="minorEastAsia" w:hAnsi="Times New Roman" w:cs="Times New Roman"/>
          <w:b/>
          <w:bCs/>
          <w:sz w:val="24"/>
          <w:szCs w:val="24"/>
          <w:lang w:eastAsia="hr-HR"/>
        </w:rPr>
        <w:t>ovom Izvje</w:t>
      </w:r>
      <w:r w:rsidRPr="00E81E1A">
        <w:rPr>
          <w:rFonts w:ascii="Times New Roman" w:eastAsia="Times New Roman" w:hAnsi="Times New Roman" w:cs="Times New Roman"/>
          <w:b/>
          <w:bCs/>
          <w:sz w:val="24"/>
          <w:szCs w:val="24"/>
          <w:lang w:eastAsia="hr-HR"/>
        </w:rPr>
        <w:t>šću, Povjerenstvo u postupku reizbora na znanstveno-</w:t>
      </w:r>
      <w:r w:rsidRPr="00E81E1A">
        <w:rPr>
          <w:rFonts w:ascii="Times New Roman" w:eastAsiaTheme="minorEastAsia" w:hAnsi="Times New Roman" w:cs="Times New Roman"/>
          <w:b/>
          <w:bCs/>
          <w:spacing w:val="-4"/>
          <w:sz w:val="24"/>
          <w:szCs w:val="24"/>
          <w:lang w:eastAsia="hr-HR"/>
        </w:rPr>
        <w:t>nastavno radno mjesto docenta predla</w:t>
      </w:r>
      <w:r w:rsidRPr="00E81E1A">
        <w:rPr>
          <w:rFonts w:ascii="Times New Roman" w:eastAsia="Times New Roman" w:hAnsi="Times New Roman" w:cs="Times New Roman"/>
          <w:b/>
          <w:bCs/>
          <w:spacing w:val="-4"/>
          <w:sz w:val="24"/>
          <w:szCs w:val="24"/>
          <w:lang w:eastAsia="hr-HR"/>
        </w:rPr>
        <w:t xml:space="preserve">že Vijeću Odjela za matematiku da se dr. sc. Mirela Jukić Bokun ponovo </w:t>
      </w:r>
      <w:r w:rsidRPr="00E81E1A">
        <w:rPr>
          <w:rFonts w:ascii="Times New Roman" w:eastAsiaTheme="minorEastAsia" w:hAnsi="Times New Roman" w:cs="Times New Roman"/>
          <w:b/>
          <w:bCs/>
          <w:spacing w:val="-2"/>
          <w:sz w:val="24"/>
          <w:szCs w:val="24"/>
          <w:lang w:eastAsia="hr-HR"/>
        </w:rPr>
        <w:t xml:space="preserve">izabere na znanstveno-nastavno radno </w:t>
      </w:r>
      <w:r w:rsidRPr="00E81E1A">
        <w:rPr>
          <w:rFonts w:ascii="Times New Roman" w:eastAsiaTheme="minorEastAsia" w:hAnsi="Times New Roman" w:cs="Times New Roman"/>
          <w:b/>
          <w:bCs/>
          <w:sz w:val="24"/>
          <w:szCs w:val="24"/>
          <w:lang w:eastAsia="hr-HR"/>
        </w:rPr>
        <w:t>mjesto docentice iz znanstvenog podru</w:t>
      </w:r>
      <w:r w:rsidRPr="00E81E1A">
        <w:rPr>
          <w:rFonts w:ascii="Times New Roman" w:eastAsia="Times New Roman" w:hAnsi="Times New Roman" w:cs="Times New Roman"/>
          <w:b/>
          <w:bCs/>
          <w:sz w:val="24"/>
          <w:szCs w:val="24"/>
          <w:lang w:eastAsia="hr-HR"/>
        </w:rPr>
        <w:t xml:space="preserve">čja prirodnih znanosti, </w:t>
      </w:r>
      <w:r w:rsidRPr="00E81E1A">
        <w:rPr>
          <w:rFonts w:ascii="Times New Roman" w:eastAsia="Times New Roman" w:hAnsi="Times New Roman" w:cs="Times New Roman"/>
          <w:b/>
          <w:bCs/>
          <w:spacing w:val="-4"/>
          <w:sz w:val="24"/>
          <w:szCs w:val="24"/>
          <w:lang w:eastAsia="hr-HR"/>
        </w:rPr>
        <w:t xml:space="preserve">znanstvenog polja matematika na Odjelu za matematiku u sastavu Sveučilišta Josipa Jurja </w:t>
      </w:r>
      <w:r w:rsidRPr="00E81E1A">
        <w:rPr>
          <w:rFonts w:ascii="Times New Roman" w:eastAsia="Times New Roman" w:hAnsi="Times New Roman" w:cs="Times New Roman"/>
          <w:b/>
          <w:bCs/>
          <w:sz w:val="24"/>
          <w:szCs w:val="24"/>
          <w:lang w:eastAsia="hr-HR"/>
        </w:rPr>
        <w:t>Strossmayera u Osijeku.</w:t>
      </w:r>
    </w:p>
    <w:p w:rsidR="006B34CA" w:rsidRPr="00E81E1A" w:rsidRDefault="006B34CA" w:rsidP="006B34C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hr-HR"/>
        </w:rPr>
      </w:pPr>
    </w:p>
    <w:p w:rsidR="006B34CA" w:rsidRPr="00E81E1A" w:rsidRDefault="006B34CA" w:rsidP="006B34C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hr-HR"/>
        </w:rPr>
      </w:pPr>
    </w:p>
    <w:p w:rsidR="006B34CA" w:rsidRPr="00E81E1A" w:rsidRDefault="006B34CA" w:rsidP="006B34CA">
      <w:pPr>
        <w:spacing w:after="0" w:line="240" w:lineRule="auto"/>
        <w:jc w:val="both"/>
        <w:rPr>
          <w:rFonts w:ascii="Times New Roman" w:eastAsia="Times New Roman"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Pr="00E81E1A">
        <w:rPr>
          <w:rFonts w:ascii="Times New Roman" w:eastAsiaTheme="minorEastAsia" w:hAnsi="Times New Roman" w:cs="Times New Roman"/>
          <w:sz w:val="24"/>
          <w:szCs w:val="24"/>
          <w:lang w:eastAsia="hr-HR"/>
        </w:rPr>
        <w:t>Izv. prof. dr. sc. Zoran Tomljanović</w:t>
      </w:r>
      <w:r w:rsidRPr="00E81E1A">
        <w:rPr>
          <w:rFonts w:ascii="Times New Roman" w:eastAsia="Times New Roman" w:hAnsi="Times New Roman" w:cs="Times New Roman"/>
          <w:sz w:val="24"/>
          <w:szCs w:val="24"/>
          <w:lang w:eastAsia="hr-HR"/>
        </w:rPr>
        <w:t>, predsjednik</w:t>
      </w: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r w:rsidRPr="00E81E1A">
        <w:rPr>
          <w:rFonts w:ascii="Times New Roman" w:eastAsia="Times New Roman" w:hAnsi="Times New Roman" w:cs="Times New Roman"/>
          <w:sz w:val="24"/>
          <w:szCs w:val="24"/>
          <w:lang w:eastAsia="hr-HR"/>
        </w:rPr>
        <w:tab/>
        <w:t xml:space="preserve"> _____________________________________</w:t>
      </w: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Pr="00E81E1A">
        <w:rPr>
          <w:rFonts w:ascii="Times New Roman" w:eastAsiaTheme="minorEastAsia" w:hAnsi="Times New Roman" w:cs="Times New Roman"/>
          <w:sz w:val="24"/>
          <w:szCs w:val="24"/>
          <w:lang w:eastAsia="hr-HR"/>
        </w:rPr>
        <w:t>Prof. dr. sc. Andrej Dujella</w:t>
      </w:r>
      <w:r w:rsidRPr="00E81E1A">
        <w:rPr>
          <w:rFonts w:ascii="Times New Roman" w:eastAsia="Times New Roman" w:hAnsi="Times New Roman" w:cs="Times New Roman"/>
          <w:sz w:val="24"/>
          <w:szCs w:val="24"/>
          <w:lang w:eastAsia="hr-HR"/>
        </w:rPr>
        <w:t>, član</w:t>
      </w: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r w:rsidRPr="00E81E1A">
        <w:rPr>
          <w:rFonts w:ascii="Times New Roman" w:eastAsia="Times New Roman" w:hAnsi="Times New Roman" w:cs="Times New Roman"/>
          <w:sz w:val="24"/>
          <w:szCs w:val="24"/>
          <w:lang w:eastAsia="hr-HR"/>
        </w:rPr>
        <w:tab/>
      </w: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r w:rsidRPr="00E81E1A">
        <w:rPr>
          <w:rFonts w:ascii="Times New Roman" w:eastAsia="Times New Roman" w:hAnsi="Times New Roman" w:cs="Times New Roman"/>
          <w:sz w:val="24"/>
          <w:szCs w:val="24"/>
          <w:lang w:eastAsia="hr-HR"/>
        </w:rPr>
        <w:t>_____________________________________</w:t>
      </w: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Pr="00E81E1A">
        <w:rPr>
          <w:rFonts w:ascii="Times New Roman" w:eastAsiaTheme="minorEastAsia" w:hAnsi="Times New Roman" w:cs="Times New Roman"/>
          <w:sz w:val="24"/>
          <w:szCs w:val="24"/>
          <w:lang w:eastAsia="hr-HR"/>
        </w:rPr>
        <w:t>Doc. dr. sc. Ivan Soldo</w:t>
      </w:r>
      <w:r w:rsidRPr="00E81E1A">
        <w:rPr>
          <w:rFonts w:ascii="Times New Roman" w:eastAsia="Times New Roman" w:hAnsi="Times New Roman" w:cs="Times New Roman"/>
          <w:sz w:val="24"/>
          <w:szCs w:val="24"/>
          <w:lang w:eastAsia="hr-HR"/>
        </w:rPr>
        <w:t>, član</w:t>
      </w: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p>
    <w:p w:rsidR="006B34CA" w:rsidRDefault="006B34CA" w:rsidP="006B34CA">
      <w:pPr>
        <w:spacing w:after="0" w:line="240" w:lineRule="auto"/>
        <w:ind w:left="4536"/>
        <w:jc w:val="both"/>
        <w:rPr>
          <w:rFonts w:ascii="Times New Roman" w:eastAsia="Times New Roman" w:hAnsi="Times New Roman" w:cs="Times New Roman"/>
          <w:sz w:val="24"/>
          <w:szCs w:val="24"/>
          <w:lang w:eastAsia="hr-HR"/>
        </w:rPr>
      </w:pPr>
      <w:r w:rsidRPr="00E81E1A">
        <w:rPr>
          <w:rFonts w:ascii="Times New Roman" w:eastAsia="Times New Roman" w:hAnsi="Times New Roman" w:cs="Times New Roman"/>
          <w:sz w:val="24"/>
          <w:szCs w:val="24"/>
          <w:lang w:eastAsia="hr-HR"/>
        </w:rPr>
        <w:t>_____________________________________</w:t>
      </w:r>
      <w:r>
        <w:rPr>
          <w:rFonts w:ascii="Times New Roman" w:eastAsia="Times New Roman" w:hAnsi="Times New Roman" w:cs="Times New Roman"/>
          <w:sz w:val="24"/>
          <w:szCs w:val="24"/>
          <w:lang w:eastAsia="hr-HR"/>
        </w:rPr>
        <w:t xml:space="preserve"> </w:t>
      </w:r>
    </w:p>
    <w:p w:rsidR="006B34CA" w:rsidRDefault="006B34CA" w:rsidP="006B34CA">
      <w:pPr>
        <w:spacing w:after="0" w:line="240" w:lineRule="auto"/>
        <w:jc w:val="both"/>
        <w:rPr>
          <w:rFonts w:ascii="Times New Roman" w:eastAsia="Times New Roman" w:hAnsi="Times New Roman" w:cs="Times New Roman"/>
          <w:sz w:val="24"/>
          <w:szCs w:val="24"/>
          <w:lang w:eastAsia="hr-HR"/>
        </w:rPr>
      </w:pPr>
    </w:p>
    <w:p w:rsidR="006B34CA" w:rsidRDefault="006B34CA" w:rsidP="006B34CA">
      <w:pPr>
        <w:spacing w:after="0" w:line="240" w:lineRule="auto"/>
        <w:jc w:val="both"/>
        <w:rPr>
          <w:rFonts w:ascii="Times New Roman" w:eastAsia="Times New Roman" w:hAnsi="Times New Roman" w:cs="Times New Roman"/>
          <w:sz w:val="24"/>
          <w:szCs w:val="24"/>
          <w:lang w:eastAsia="hr-HR"/>
        </w:rPr>
      </w:pPr>
    </w:p>
    <w:p w:rsidR="006B34CA" w:rsidRDefault="006B34CA" w:rsidP="006B34CA">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w:t>
      </w:r>
      <w:r>
        <w:rPr>
          <w:rFonts w:ascii="Times New Roman" w:eastAsia="Times New Roman" w:hAnsi="Times New Roman" w:cs="Times New Roman"/>
          <w:sz w:val="24"/>
          <w:szCs w:val="24"/>
          <w:lang w:eastAsia="hr-HR"/>
        </w:rPr>
        <w:t>ednoglasno je donijelo sljedeću</w:t>
      </w:r>
    </w:p>
    <w:p w:rsidR="006B34CA" w:rsidRDefault="006B34CA" w:rsidP="006B34CA">
      <w:pPr>
        <w:spacing w:after="0" w:line="240" w:lineRule="auto"/>
        <w:jc w:val="both"/>
        <w:rPr>
          <w:rFonts w:ascii="Times New Roman" w:eastAsia="Times New Roman" w:hAnsi="Times New Roman" w:cs="Times New Roman"/>
          <w:sz w:val="24"/>
          <w:szCs w:val="24"/>
          <w:lang w:eastAsia="hr-HR"/>
        </w:rPr>
      </w:pPr>
    </w:p>
    <w:p w:rsidR="006B34CA" w:rsidRPr="00E81E1A" w:rsidRDefault="006B34CA" w:rsidP="006B34CA">
      <w:pPr>
        <w:widowControl w:val="0"/>
        <w:shd w:val="clear" w:color="auto" w:fill="FFFFFF"/>
        <w:tabs>
          <w:tab w:val="left" w:leader="underscore" w:pos="8899"/>
        </w:tabs>
        <w:autoSpaceDE w:val="0"/>
        <w:autoSpaceDN w:val="0"/>
        <w:adjustRightInd w:val="0"/>
        <w:spacing w:after="0" w:line="240" w:lineRule="auto"/>
        <w:ind w:left="53"/>
        <w:jc w:val="both"/>
        <w:rPr>
          <w:rFonts w:ascii="Times New Roman" w:eastAsia="Times New Roman" w:hAnsi="Times New Roman" w:cs="Times New Roman"/>
          <w:sz w:val="20"/>
          <w:szCs w:val="20"/>
          <w:lang w:eastAsia="hr-HR"/>
        </w:rPr>
      </w:pPr>
    </w:p>
    <w:p w:rsidR="006B34CA" w:rsidRPr="00E81E1A" w:rsidRDefault="006B34CA" w:rsidP="006B34CA">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sz w:val="26"/>
          <w:szCs w:val="26"/>
          <w:lang w:eastAsia="hr-HR"/>
        </w:rPr>
      </w:pPr>
      <w:r w:rsidRPr="00E81E1A">
        <w:rPr>
          <w:rFonts w:ascii="Times New Roman" w:eastAsia="Times New Roman" w:hAnsi="Times New Roman" w:cs="Times New Roman"/>
          <w:b/>
          <w:bCs/>
          <w:sz w:val="26"/>
          <w:szCs w:val="26"/>
          <w:lang w:eastAsia="hr-HR"/>
        </w:rPr>
        <w:t>ODLUKU</w:t>
      </w:r>
    </w:p>
    <w:p w:rsidR="006B34CA" w:rsidRPr="00E81E1A" w:rsidRDefault="006B34CA" w:rsidP="006B34CA">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0"/>
          <w:szCs w:val="20"/>
          <w:lang w:eastAsia="hr-HR"/>
        </w:rPr>
      </w:pPr>
    </w:p>
    <w:p w:rsidR="006B34CA" w:rsidRDefault="006B34CA" w:rsidP="006B34CA">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imes New Roman" w:hAnsi="Times New Roman" w:cs="Times New Roman"/>
          <w:b/>
          <w:bCs/>
          <w:sz w:val="24"/>
          <w:szCs w:val="24"/>
          <w:lang w:eastAsia="hr-HR"/>
        </w:rPr>
      </w:pPr>
      <w:r w:rsidRPr="00E81E1A">
        <w:rPr>
          <w:rFonts w:ascii="Times New Roman" w:eastAsia="Times New Roman" w:hAnsi="Times New Roman" w:cs="Times New Roman"/>
          <w:b/>
          <w:bCs/>
          <w:spacing w:val="-18"/>
          <w:sz w:val="24"/>
          <w:szCs w:val="24"/>
          <w:lang w:eastAsia="hr-HR"/>
        </w:rPr>
        <w:t>1.</w:t>
      </w:r>
      <w:r w:rsidRPr="00E81E1A">
        <w:rPr>
          <w:rFonts w:ascii="Times New Roman" w:eastAsia="Times New Roman" w:hAnsi="Times New Roman" w:cs="Times New Roman"/>
          <w:b/>
          <w:bCs/>
          <w:sz w:val="24"/>
          <w:szCs w:val="24"/>
          <w:lang w:eastAsia="hr-HR"/>
        </w:rPr>
        <w:tab/>
        <w:t>Prihvaća se Izvješće Stru</w:t>
      </w:r>
      <w:r>
        <w:rPr>
          <w:rFonts w:ascii="Times New Roman" w:eastAsia="Times New Roman" w:hAnsi="Times New Roman" w:cs="Times New Roman"/>
          <w:b/>
          <w:bCs/>
          <w:sz w:val="24"/>
          <w:szCs w:val="24"/>
          <w:lang w:eastAsia="hr-HR"/>
        </w:rPr>
        <w:t>čnog povjerenstva o radu docentice</w:t>
      </w:r>
      <w:r w:rsidRPr="00E81E1A">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Mirele Jukić Bokun</w:t>
      </w:r>
      <w:r w:rsidRPr="00E81E1A">
        <w:rPr>
          <w:rFonts w:ascii="Times New Roman" w:eastAsia="Times New Roman" w:hAnsi="Times New Roman" w:cs="Times New Roman"/>
          <w:b/>
          <w:bCs/>
          <w:sz w:val="24"/>
          <w:szCs w:val="24"/>
          <w:lang w:eastAsia="hr-HR"/>
        </w:rPr>
        <w:t xml:space="preserve"> u postupku reizbora na radno mjesto</w:t>
      </w:r>
      <w:r>
        <w:rPr>
          <w:rFonts w:ascii="Times New Roman" w:eastAsia="Times New Roman" w:hAnsi="Times New Roman" w:cs="Times New Roman"/>
          <w:b/>
          <w:bCs/>
          <w:sz w:val="24"/>
          <w:szCs w:val="24"/>
          <w:lang w:eastAsia="hr-HR"/>
        </w:rPr>
        <w:t xml:space="preserve"> docentice</w:t>
      </w:r>
      <w:r w:rsidRPr="00E81E1A">
        <w:rPr>
          <w:rFonts w:ascii="Times New Roman" w:eastAsia="Times New Roman" w:hAnsi="Times New Roman" w:cs="Times New Roman"/>
          <w:b/>
          <w:bCs/>
          <w:sz w:val="24"/>
          <w:szCs w:val="24"/>
          <w:lang w:eastAsia="hr-HR"/>
        </w:rPr>
        <w:t>.</w:t>
      </w:r>
    </w:p>
    <w:p w:rsidR="006B34CA" w:rsidRPr="00E81E1A" w:rsidRDefault="006B34CA" w:rsidP="006B34CA">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imes New Roman" w:hAnsi="Times New Roman" w:cs="Times New Roman"/>
          <w:b/>
          <w:bCs/>
          <w:sz w:val="24"/>
          <w:szCs w:val="24"/>
          <w:lang w:eastAsia="hr-HR"/>
        </w:rPr>
      </w:pPr>
    </w:p>
    <w:p w:rsidR="006B34CA" w:rsidRPr="00E81E1A" w:rsidRDefault="006B34CA" w:rsidP="006B34CA">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imes New Roman" w:hAnsi="Times New Roman" w:cs="Times New Roman"/>
          <w:b/>
          <w:bCs/>
          <w:spacing w:val="-5"/>
          <w:sz w:val="24"/>
          <w:szCs w:val="24"/>
          <w:lang w:eastAsia="hr-HR"/>
        </w:rPr>
      </w:pPr>
      <w:r w:rsidRPr="00E81E1A">
        <w:rPr>
          <w:rFonts w:ascii="Times New Roman" w:eastAsia="Times New Roman" w:hAnsi="Times New Roman" w:cs="Times New Roman"/>
          <w:b/>
          <w:bCs/>
          <w:sz w:val="24"/>
          <w:szCs w:val="24"/>
          <w:lang w:eastAsia="hr-HR"/>
        </w:rPr>
        <w:t xml:space="preserve">2. </w:t>
      </w:r>
      <w:r>
        <w:rPr>
          <w:rFonts w:ascii="Times New Roman" w:eastAsia="Times New Roman" w:hAnsi="Times New Roman" w:cs="Times New Roman"/>
          <w:b/>
          <w:bCs/>
          <w:sz w:val="24"/>
          <w:szCs w:val="24"/>
          <w:lang w:eastAsia="hr-HR"/>
        </w:rPr>
        <w:t xml:space="preserve"> Mirela Jukić Bokun</w:t>
      </w:r>
      <w:r w:rsidRPr="00E81E1A">
        <w:rPr>
          <w:rFonts w:ascii="Times New Roman" w:eastAsia="Times New Roman" w:hAnsi="Times New Roman" w:cs="Times New Roman"/>
          <w:b/>
          <w:bCs/>
          <w:spacing w:val="-2"/>
          <w:sz w:val="24"/>
          <w:szCs w:val="24"/>
          <w:lang w:eastAsia="hr-HR"/>
        </w:rPr>
        <w:t>, docent</w:t>
      </w:r>
      <w:r>
        <w:rPr>
          <w:rFonts w:ascii="Times New Roman" w:eastAsia="Times New Roman" w:hAnsi="Times New Roman" w:cs="Times New Roman"/>
          <w:b/>
          <w:bCs/>
          <w:spacing w:val="-2"/>
          <w:sz w:val="24"/>
          <w:szCs w:val="24"/>
          <w:lang w:eastAsia="hr-HR"/>
        </w:rPr>
        <w:t>ica</w:t>
      </w:r>
      <w:r w:rsidRPr="00E81E1A">
        <w:rPr>
          <w:rFonts w:ascii="Times New Roman" w:eastAsia="Times New Roman" w:hAnsi="Times New Roman" w:cs="Times New Roman"/>
          <w:b/>
          <w:bCs/>
          <w:spacing w:val="-2"/>
          <w:sz w:val="24"/>
          <w:szCs w:val="24"/>
          <w:lang w:eastAsia="hr-HR"/>
        </w:rPr>
        <w:t xml:space="preserve"> Odjela za matematiku, ponovno se bira </w:t>
      </w:r>
      <w:r w:rsidRPr="00E81E1A">
        <w:rPr>
          <w:rFonts w:ascii="Times New Roman" w:eastAsia="Times New Roman" w:hAnsi="Times New Roman" w:cs="Times New Roman"/>
          <w:b/>
          <w:bCs/>
          <w:spacing w:val="-4"/>
          <w:sz w:val="24"/>
          <w:szCs w:val="24"/>
          <w:lang w:eastAsia="hr-HR"/>
        </w:rPr>
        <w:t xml:space="preserve">na znanstveno-nastavno radno </w:t>
      </w:r>
      <w:r>
        <w:rPr>
          <w:rFonts w:ascii="Times New Roman" w:eastAsia="Times New Roman" w:hAnsi="Times New Roman" w:cs="Times New Roman"/>
          <w:b/>
          <w:bCs/>
          <w:spacing w:val="-4"/>
          <w:sz w:val="24"/>
          <w:szCs w:val="24"/>
          <w:lang w:eastAsia="hr-HR"/>
        </w:rPr>
        <w:t>m</w:t>
      </w:r>
      <w:r w:rsidRPr="00E81E1A">
        <w:rPr>
          <w:rFonts w:ascii="Times New Roman" w:eastAsia="Times New Roman" w:hAnsi="Times New Roman" w:cs="Times New Roman"/>
          <w:b/>
          <w:bCs/>
          <w:spacing w:val="-4"/>
          <w:sz w:val="24"/>
          <w:szCs w:val="24"/>
          <w:lang w:eastAsia="hr-HR"/>
        </w:rPr>
        <w:t>jesto</w:t>
      </w:r>
      <w:r>
        <w:rPr>
          <w:rFonts w:ascii="Times New Roman" w:eastAsia="Times New Roman" w:hAnsi="Times New Roman" w:cs="Times New Roman"/>
          <w:b/>
          <w:bCs/>
          <w:spacing w:val="-4"/>
          <w:sz w:val="24"/>
          <w:szCs w:val="24"/>
          <w:lang w:eastAsia="hr-HR"/>
        </w:rPr>
        <w:t xml:space="preserve"> docentice</w:t>
      </w:r>
      <w:r w:rsidRPr="00E81E1A">
        <w:rPr>
          <w:rFonts w:ascii="Times New Roman" w:eastAsia="Times New Roman" w:hAnsi="Times New Roman" w:cs="Times New Roman"/>
          <w:b/>
          <w:bCs/>
          <w:spacing w:val="-4"/>
          <w:sz w:val="24"/>
          <w:szCs w:val="24"/>
          <w:lang w:eastAsia="hr-HR"/>
        </w:rPr>
        <w:t xml:space="preserve"> iz</w:t>
      </w:r>
      <w:r w:rsidRPr="00E81E1A">
        <w:rPr>
          <w:rFonts w:ascii="Times New Roman" w:eastAsia="Times New Roman" w:hAnsi="Times New Roman" w:cs="Times New Roman"/>
          <w:sz w:val="20"/>
          <w:szCs w:val="20"/>
          <w:lang w:eastAsia="hr-HR"/>
        </w:rPr>
        <w:t xml:space="preserve"> </w:t>
      </w:r>
      <w:r w:rsidRPr="00E81E1A">
        <w:rPr>
          <w:rFonts w:ascii="Times New Roman" w:eastAsia="Times New Roman" w:hAnsi="Times New Roman" w:cs="Times New Roman"/>
          <w:b/>
          <w:bCs/>
          <w:spacing w:val="-4"/>
          <w:sz w:val="24"/>
          <w:szCs w:val="24"/>
          <w:lang w:eastAsia="hr-HR"/>
        </w:rPr>
        <w:t xml:space="preserve">znanstvenog područja </w:t>
      </w:r>
      <w:r>
        <w:rPr>
          <w:rFonts w:ascii="Times New Roman" w:eastAsia="Times New Roman" w:hAnsi="Times New Roman" w:cs="Times New Roman"/>
          <w:b/>
          <w:bCs/>
          <w:spacing w:val="-4"/>
          <w:sz w:val="24"/>
          <w:szCs w:val="24"/>
          <w:lang w:eastAsia="hr-HR"/>
        </w:rPr>
        <w:t xml:space="preserve">prirodnih </w:t>
      </w:r>
      <w:r w:rsidRPr="00E81E1A">
        <w:rPr>
          <w:rFonts w:ascii="Times New Roman" w:eastAsia="Times New Roman" w:hAnsi="Times New Roman" w:cs="Times New Roman"/>
          <w:b/>
          <w:bCs/>
          <w:sz w:val="24"/>
          <w:szCs w:val="24"/>
          <w:lang w:eastAsia="hr-HR"/>
        </w:rPr>
        <w:t>znanosti</w:t>
      </w:r>
      <w:r w:rsidRPr="00E81E1A">
        <w:rPr>
          <w:rFonts w:ascii="Times New Roman" w:eastAsia="Times New Roman" w:hAnsi="Times New Roman" w:cs="Times New Roman"/>
          <w:b/>
          <w:bCs/>
          <w:spacing w:val="-3"/>
          <w:sz w:val="24"/>
          <w:szCs w:val="24"/>
          <w:lang w:eastAsia="hr-HR"/>
        </w:rPr>
        <w:t xml:space="preserve">,      znanstvenog  polja </w:t>
      </w:r>
      <w:r>
        <w:rPr>
          <w:rFonts w:ascii="Times New Roman" w:eastAsia="Times New Roman" w:hAnsi="Times New Roman" w:cs="Times New Roman"/>
          <w:b/>
          <w:bCs/>
          <w:spacing w:val="-3"/>
          <w:sz w:val="24"/>
          <w:szCs w:val="24"/>
          <w:lang w:eastAsia="hr-HR"/>
        </w:rPr>
        <w:t>matematika</w:t>
      </w:r>
      <w:r w:rsidRPr="00E81E1A">
        <w:rPr>
          <w:rFonts w:ascii="Times New Roman" w:eastAsia="Times New Roman" w:hAnsi="Times New Roman" w:cs="Times New Roman"/>
          <w:b/>
          <w:bCs/>
          <w:spacing w:val="-5"/>
          <w:sz w:val="24"/>
          <w:szCs w:val="24"/>
          <w:lang w:eastAsia="hr-HR"/>
        </w:rPr>
        <w:t xml:space="preserve">. </w:t>
      </w:r>
    </w:p>
    <w:p w:rsidR="006B34CA" w:rsidRPr="00E81E1A" w:rsidRDefault="006B34CA" w:rsidP="006B34CA">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imes New Roman" w:hAnsi="Times New Roman" w:cs="Times New Roman"/>
          <w:sz w:val="20"/>
          <w:szCs w:val="20"/>
          <w:lang w:eastAsia="hr-HR"/>
        </w:rPr>
      </w:pPr>
    </w:p>
    <w:p w:rsidR="006B34CA" w:rsidRPr="00E81E1A" w:rsidRDefault="006B34CA" w:rsidP="006B34CA">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E81E1A">
        <w:rPr>
          <w:rFonts w:ascii="Times New Roman" w:eastAsia="Times New Roman" w:hAnsi="Times New Roman" w:cs="Times New Roman"/>
          <w:b/>
          <w:bCs/>
          <w:spacing w:val="-12"/>
          <w:sz w:val="24"/>
          <w:szCs w:val="24"/>
          <w:lang w:eastAsia="hr-HR"/>
        </w:rPr>
        <w:t>3.</w:t>
      </w:r>
      <w:r w:rsidRPr="00E81E1A">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Doc. dr. sc. Mirela Jukić Bokun</w:t>
      </w:r>
      <w:r w:rsidRPr="00E81E1A">
        <w:rPr>
          <w:rFonts w:ascii="Times New Roman" w:eastAsia="Times New Roman" w:hAnsi="Times New Roman" w:cs="Times New Roman"/>
          <w:b/>
          <w:bCs/>
          <w:spacing w:val="-5"/>
          <w:sz w:val="24"/>
          <w:szCs w:val="24"/>
          <w:lang w:eastAsia="hr-HR"/>
        </w:rPr>
        <w:t xml:space="preserve"> ponovno je izabran</w:t>
      </w:r>
      <w:r>
        <w:rPr>
          <w:rFonts w:ascii="Times New Roman" w:eastAsia="Times New Roman" w:hAnsi="Times New Roman" w:cs="Times New Roman"/>
          <w:b/>
          <w:bCs/>
          <w:spacing w:val="-5"/>
          <w:sz w:val="24"/>
          <w:szCs w:val="24"/>
          <w:lang w:eastAsia="hr-HR"/>
        </w:rPr>
        <w:t>a</w:t>
      </w:r>
      <w:r w:rsidRPr="00E81E1A">
        <w:rPr>
          <w:rFonts w:ascii="Times New Roman" w:eastAsia="Times New Roman" w:hAnsi="Times New Roman" w:cs="Times New Roman"/>
          <w:b/>
          <w:bCs/>
          <w:spacing w:val="-5"/>
          <w:sz w:val="24"/>
          <w:szCs w:val="24"/>
          <w:lang w:eastAsia="hr-HR"/>
        </w:rPr>
        <w:t xml:space="preserve"> </w:t>
      </w:r>
      <w:r w:rsidRPr="00E81E1A">
        <w:rPr>
          <w:rFonts w:ascii="Times New Roman" w:eastAsia="Times New Roman" w:hAnsi="Times New Roman" w:cs="Times New Roman"/>
          <w:b/>
          <w:bCs/>
          <w:sz w:val="24"/>
          <w:szCs w:val="24"/>
          <w:lang w:eastAsia="hr-HR"/>
        </w:rPr>
        <w:t>na znanstve</w:t>
      </w:r>
      <w:r>
        <w:rPr>
          <w:rFonts w:ascii="Times New Roman" w:eastAsia="Times New Roman" w:hAnsi="Times New Roman" w:cs="Times New Roman"/>
          <w:b/>
          <w:bCs/>
          <w:sz w:val="24"/>
          <w:szCs w:val="24"/>
          <w:lang w:eastAsia="hr-HR"/>
        </w:rPr>
        <w:t>no-nastavno radno mjesto docentice</w:t>
      </w:r>
      <w:r w:rsidRPr="00E81E1A">
        <w:rPr>
          <w:rFonts w:ascii="Times New Roman" w:eastAsia="Times New Roman" w:hAnsi="Times New Roman" w:cs="Times New Roman"/>
          <w:b/>
          <w:bCs/>
          <w:sz w:val="24"/>
          <w:szCs w:val="24"/>
          <w:lang w:eastAsia="hr-HR"/>
        </w:rPr>
        <w:t xml:space="preserve"> s obvezom provođenja </w:t>
      </w:r>
      <w:r w:rsidRPr="00E81E1A">
        <w:rPr>
          <w:rFonts w:ascii="Times New Roman" w:eastAsia="Times New Roman" w:hAnsi="Times New Roman" w:cs="Times New Roman"/>
          <w:b/>
          <w:bCs/>
          <w:spacing w:val="-5"/>
          <w:sz w:val="24"/>
          <w:szCs w:val="24"/>
          <w:lang w:eastAsia="hr-HR"/>
        </w:rPr>
        <w:t xml:space="preserve">reizbora ili izbora na više radno mjesto u skladu s člankom 102. stavkom </w:t>
      </w:r>
      <w:r w:rsidRPr="00E81E1A">
        <w:rPr>
          <w:rFonts w:ascii="Times New Roman" w:eastAsia="Times New Roman" w:hAnsi="Times New Roman" w:cs="Times New Roman"/>
          <w:b/>
          <w:bCs/>
          <w:spacing w:val="-3"/>
          <w:sz w:val="24"/>
          <w:szCs w:val="24"/>
          <w:lang w:eastAsia="hr-HR"/>
        </w:rPr>
        <w:t xml:space="preserve">1. Zakona o znanstvenoj djelatnosti i visokom obrazovanju („Narodne novine" br. </w:t>
      </w:r>
      <w:r w:rsidRPr="00E81E1A">
        <w:rPr>
          <w:rFonts w:ascii="Times New Roman" w:eastAsia="Times New Roman" w:hAnsi="Times New Roman" w:cs="Times New Roman"/>
          <w:b/>
          <w:bCs/>
          <w:spacing w:val="-2"/>
          <w:sz w:val="24"/>
          <w:szCs w:val="24"/>
          <w:lang w:eastAsia="hr-HR"/>
        </w:rPr>
        <w:t xml:space="preserve">123/03., 198/03., 105/04., 2/07. - Odluka USRH, 174/04., 46/07., 45/09., 63/11., 94/13., </w:t>
      </w:r>
      <w:r w:rsidRPr="00E81E1A">
        <w:rPr>
          <w:rFonts w:ascii="Times New Roman" w:eastAsia="Times New Roman" w:hAnsi="Times New Roman" w:cs="Times New Roman"/>
          <w:b/>
          <w:bCs/>
          <w:spacing w:val="-5"/>
          <w:sz w:val="24"/>
          <w:szCs w:val="24"/>
          <w:lang w:eastAsia="hr-HR"/>
        </w:rPr>
        <w:t>139/13., 101/14. - Odluka USRH i 160/15.</w:t>
      </w:r>
      <w:r w:rsidRPr="00E81E1A">
        <w:rPr>
          <w:rFonts w:ascii="Times New Roman" w:eastAsia="Times New Roman" w:hAnsi="Times New Roman" w:cs="Times New Roman"/>
          <w:b/>
          <w:bCs/>
          <w:spacing w:val="-2"/>
          <w:sz w:val="24"/>
          <w:szCs w:val="24"/>
          <w:lang w:eastAsia="hr-HR"/>
        </w:rPr>
        <w:t xml:space="preserve"> - Odluka USRH</w:t>
      </w:r>
      <w:r w:rsidRPr="00E81E1A">
        <w:rPr>
          <w:rFonts w:ascii="Times New Roman" w:eastAsia="Times New Roman" w:hAnsi="Times New Roman" w:cs="Times New Roman"/>
          <w:b/>
          <w:bCs/>
          <w:spacing w:val="-5"/>
          <w:sz w:val="24"/>
          <w:szCs w:val="24"/>
          <w:lang w:eastAsia="hr-HR"/>
        </w:rPr>
        <w:t xml:space="preserve">) i člankom 209. stavkom 1. Statuta Sveučilišta </w:t>
      </w:r>
      <w:r w:rsidRPr="00E81E1A">
        <w:rPr>
          <w:rFonts w:ascii="Times New Roman" w:eastAsia="Times New Roman" w:hAnsi="Times New Roman" w:cs="Times New Roman"/>
          <w:b/>
          <w:bCs/>
          <w:sz w:val="24"/>
          <w:szCs w:val="24"/>
          <w:lang w:eastAsia="hr-HR"/>
        </w:rPr>
        <w:t>Josipa Jurja Strossmayera u Osijeku.</w:t>
      </w:r>
    </w:p>
    <w:p w:rsidR="006B34CA" w:rsidRPr="00E81E1A" w:rsidRDefault="006B34CA" w:rsidP="006B34CA">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sz w:val="20"/>
          <w:szCs w:val="20"/>
          <w:lang w:eastAsia="hr-HR"/>
        </w:rPr>
      </w:pPr>
    </w:p>
    <w:p w:rsidR="006B34CA" w:rsidRPr="00E81E1A" w:rsidRDefault="006B34CA" w:rsidP="006B34CA">
      <w:pPr>
        <w:widowControl w:val="0"/>
        <w:shd w:val="clear" w:color="auto" w:fill="FFFFFF"/>
        <w:tabs>
          <w:tab w:val="left" w:pos="302"/>
        </w:tabs>
        <w:autoSpaceDE w:val="0"/>
        <w:autoSpaceDN w:val="0"/>
        <w:adjustRightInd w:val="0"/>
        <w:spacing w:after="0" w:line="240" w:lineRule="auto"/>
        <w:ind w:left="302" w:hanging="278"/>
        <w:jc w:val="both"/>
        <w:rPr>
          <w:rFonts w:ascii="Times New Roman" w:eastAsia="Times New Roman" w:hAnsi="Times New Roman" w:cs="Times New Roman"/>
          <w:b/>
          <w:bCs/>
          <w:sz w:val="24"/>
          <w:szCs w:val="24"/>
          <w:lang w:eastAsia="hr-HR"/>
        </w:rPr>
      </w:pPr>
      <w:r w:rsidRPr="00E81E1A">
        <w:rPr>
          <w:rFonts w:ascii="Times New Roman" w:eastAsia="Times New Roman" w:hAnsi="Times New Roman" w:cs="Times New Roman"/>
          <w:b/>
          <w:bCs/>
          <w:spacing w:val="-9"/>
          <w:sz w:val="24"/>
          <w:szCs w:val="24"/>
          <w:lang w:eastAsia="hr-HR"/>
        </w:rPr>
        <w:t>4.</w:t>
      </w:r>
      <w:r w:rsidRPr="00E81E1A">
        <w:rPr>
          <w:rFonts w:ascii="Times New Roman" w:eastAsia="Times New Roman" w:hAnsi="Times New Roman" w:cs="Times New Roman"/>
          <w:b/>
          <w:bCs/>
          <w:sz w:val="24"/>
          <w:szCs w:val="24"/>
          <w:lang w:eastAsia="hr-HR"/>
        </w:rPr>
        <w:tab/>
        <w:t xml:space="preserve">Ova Odluka stupa na snagu danom donošenja. </w:t>
      </w:r>
    </w:p>
    <w:p w:rsidR="006B34CA" w:rsidRPr="00E81E1A" w:rsidRDefault="006B34CA" w:rsidP="006B34CA">
      <w:pPr>
        <w:spacing w:after="0" w:line="240" w:lineRule="auto"/>
        <w:jc w:val="both"/>
        <w:rPr>
          <w:rFonts w:ascii="Times New Roman" w:eastAsia="Times New Roman" w:hAnsi="Times New Roman" w:cs="Times New Roman"/>
          <w:sz w:val="24"/>
          <w:szCs w:val="24"/>
          <w:lang w:eastAsia="hr-HR"/>
        </w:rPr>
      </w:pPr>
    </w:p>
    <w:p w:rsidR="006B34CA" w:rsidRPr="00E81E1A" w:rsidRDefault="006B34CA" w:rsidP="006B34CA">
      <w:pPr>
        <w:spacing w:after="0" w:line="240" w:lineRule="auto"/>
        <w:ind w:left="4536"/>
        <w:jc w:val="both"/>
        <w:rPr>
          <w:rFonts w:ascii="Times New Roman" w:eastAsia="Times New Roman" w:hAnsi="Times New Roman" w:cs="Times New Roman"/>
          <w:sz w:val="24"/>
          <w:szCs w:val="24"/>
          <w:lang w:eastAsia="hr-HR"/>
        </w:rPr>
      </w:pPr>
    </w:p>
    <w:p w:rsidR="006B34CA" w:rsidRPr="00E81E1A" w:rsidRDefault="006B34CA" w:rsidP="006B34CA">
      <w:pPr>
        <w:spacing w:after="0" w:line="240" w:lineRule="auto"/>
        <w:jc w:val="both"/>
        <w:rPr>
          <w:rFonts w:ascii="Times New Roman" w:eastAsia="Times New Roman" w:hAnsi="Times New Roman" w:cs="Times New Roman"/>
          <w:sz w:val="24"/>
          <w:szCs w:val="24"/>
          <w:lang w:eastAsia="hr-HR"/>
        </w:rPr>
      </w:pPr>
    </w:p>
    <w:p w:rsidR="006B34CA" w:rsidRPr="00E81E1A" w:rsidRDefault="006B34CA" w:rsidP="006B34C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hr-HR"/>
        </w:rPr>
      </w:pPr>
    </w:p>
    <w:p w:rsidR="006B34CA" w:rsidRPr="00E81E1A" w:rsidRDefault="006B34CA" w:rsidP="006B34CA">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6B34CA" w:rsidRPr="00E81E1A" w:rsidRDefault="006B34CA" w:rsidP="006B34CA">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20088B" w:rsidRPr="0020088B" w:rsidRDefault="0020088B" w:rsidP="0020088B">
      <w:pPr>
        <w:spacing w:after="0"/>
        <w:jc w:val="both"/>
        <w:rPr>
          <w:rFonts w:ascii="Times New Roman" w:hAnsi="Times New Roman" w:cs="Times New Roman"/>
          <w:b/>
          <w:sz w:val="24"/>
          <w:szCs w:val="24"/>
        </w:rPr>
      </w:pPr>
      <w:r w:rsidRPr="0020088B">
        <w:rPr>
          <w:rFonts w:ascii="Times New Roman" w:hAnsi="Times New Roman" w:cs="Times New Roman"/>
          <w:b/>
          <w:sz w:val="24"/>
          <w:szCs w:val="24"/>
        </w:rPr>
        <w:lastRenderedPageBreak/>
        <w:t>AD 3.</w:t>
      </w:r>
    </w:p>
    <w:p w:rsidR="0020088B" w:rsidRDefault="006B34CA" w:rsidP="0020088B">
      <w:pPr>
        <w:overflowPunct w:val="0"/>
        <w:autoSpaceDE w:val="0"/>
        <w:autoSpaceDN w:val="0"/>
        <w:adjustRightInd w:val="0"/>
        <w:spacing w:after="0" w:line="240" w:lineRule="auto"/>
        <w:jc w:val="both"/>
        <w:textAlignment w:val="baseline"/>
        <w:rPr>
          <w:rFonts w:ascii="Times New Roman" w:hAnsi="Times New Roman" w:cs="Times New Roman"/>
          <w:b/>
          <w:i/>
          <w:sz w:val="24"/>
          <w:szCs w:val="24"/>
          <w:u w:val="single"/>
        </w:rPr>
      </w:pPr>
      <w:r w:rsidRPr="006B34CA">
        <w:rPr>
          <w:rFonts w:ascii="Times New Roman" w:hAnsi="Times New Roman" w:cs="Times New Roman"/>
          <w:b/>
          <w:i/>
          <w:sz w:val="24"/>
          <w:szCs w:val="24"/>
          <w:u w:val="single"/>
        </w:rPr>
        <w:t>Izbor asistenta iz područja prirodnih znanosti polje matematika – zamjena za doc. dr. sc. Ivanu Kuzmanović</w:t>
      </w:r>
    </w:p>
    <w:p w:rsidR="006B34CA" w:rsidRPr="0020088B" w:rsidRDefault="006B34CA" w:rsidP="0020088B">
      <w:pPr>
        <w:tabs>
          <w:tab w:val="left" w:pos="2370"/>
        </w:tabs>
        <w:spacing w:after="0" w:line="240" w:lineRule="auto"/>
        <w:jc w:val="both"/>
        <w:rPr>
          <w:rFonts w:ascii="Times New Roman" w:eastAsia="Times New Roman" w:hAnsi="Times New Roman" w:cs="Times New Roman"/>
          <w:sz w:val="24"/>
          <w:szCs w:val="24"/>
          <w:lang w:eastAsia="hr-HR"/>
        </w:rPr>
      </w:pPr>
    </w:p>
    <w:p w:rsidR="007B4135" w:rsidRDefault="007B4135" w:rsidP="007B4135">
      <w:pPr>
        <w:spacing w:after="0" w:line="240" w:lineRule="auto"/>
        <w:jc w:val="both"/>
        <w:rPr>
          <w:rFonts w:ascii="Times New Roman" w:hAnsi="Times New Roman" w:cs="Times New Roman"/>
          <w:sz w:val="24"/>
          <w:szCs w:val="24"/>
        </w:rPr>
      </w:pPr>
    </w:p>
    <w:p w:rsidR="007B4135" w:rsidRPr="000B3297" w:rsidRDefault="007B4135" w:rsidP="007B4135">
      <w:pPr>
        <w:widowControl w:val="0"/>
        <w:shd w:val="clear" w:color="auto" w:fill="FFFFFF"/>
        <w:autoSpaceDE w:val="0"/>
        <w:autoSpaceDN w:val="0"/>
        <w:adjustRightInd w:val="0"/>
        <w:spacing w:after="0" w:line="240" w:lineRule="auto"/>
        <w:ind w:left="29" w:right="4961"/>
        <w:rPr>
          <w:rFonts w:ascii="Times New Roman" w:eastAsiaTheme="minorEastAsia" w:hAnsi="Times New Roman" w:cs="Times New Roman"/>
          <w:sz w:val="24"/>
          <w:szCs w:val="24"/>
          <w:lang w:eastAsia="hr-HR"/>
        </w:rPr>
      </w:pPr>
      <w:r w:rsidRPr="000B3297">
        <w:rPr>
          <w:rFonts w:ascii="Times New Roman" w:eastAsiaTheme="minorEastAsia" w:hAnsi="Times New Roman" w:cs="Times New Roman"/>
          <w:sz w:val="24"/>
          <w:szCs w:val="24"/>
          <w:lang w:eastAsia="hr-HR"/>
        </w:rPr>
        <w:t>KLASA: 602-04/17-04/12</w:t>
      </w:r>
    </w:p>
    <w:p w:rsidR="007B4135" w:rsidRPr="000B3297" w:rsidRDefault="007B4135" w:rsidP="007B4135">
      <w:pPr>
        <w:widowControl w:val="0"/>
        <w:shd w:val="clear" w:color="auto" w:fill="FFFFFF"/>
        <w:autoSpaceDE w:val="0"/>
        <w:autoSpaceDN w:val="0"/>
        <w:adjustRightInd w:val="0"/>
        <w:spacing w:after="0" w:line="240" w:lineRule="auto"/>
        <w:ind w:left="29" w:right="4961"/>
        <w:rPr>
          <w:rFonts w:ascii="Times New Roman" w:eastAsiaTheme="minorEastAsia" w:hAnsi="Times New Roman" w:cs="Times New Roman"/>
          <w:sz w:val="24"/>
          <w:szCs w:val="24"/>
          <w:lang w:eastAsia="hr-HR"/>
        </w:rPr>
      </w:pPr>
      <w:r w:rsidRPr="000B3297">
        <w:rPr>
          <w:rFonts w:ascii="Times New Roman" w:eastAsiaTheme="minorEastAsia" w:hAnsi="Times New Roman" w:cs="Times New Roman"/>
          <w:sz w:val="24"/>
          <w:szCs w:val="24"/>
          <w:lang w:eastAsia="hr-HR"/>
        </w:rPr>
        <w:t>URBROJ: 2158-60-41-17-01</w:t>
      </w:r>
    </w:p>
    <w:p w:rsidR="007B4135" w:rsidRPr="00E91C3B" w:rsidRDefault="007B4135" w:rsidP="007B413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spacing w:val="-6"/>
          <w:sz w:val="24"/>
          <w:szCs w:val="24"/>
          <w:lang w:eastAsia="hr-HR"/>
        </w:rPr>
        <w:t>Osijek</w:t>
      </w:r>
      <w:r w:rsidRPr="00610E4D">
        <w:rPr>
          <w:rFonts w:ascii="Times New Roman" w:eastAsiaTheme="minorEastAsia" w:hAnsi="Times New Roman" w:cs="Times New Roman"/>
          <w:spacing w:val="-6"/>
          <w:sz w:val="24"/>
          <w:szCs w:val="24"/>
          <w:lang w:eastAsia="hr-HR"/>
        </w:rPr>
        <w:t xml:space="preserve">, 14. </w:t>
      </w:r>
      <w:r w:rsidRPr="00E91C3B">
        <w:rPr>
          <w:rFonts w:ascii="Times New Roman" w:eastAsiaTheme="minorEastAsia" w:hAnsi="Times New Roman" w:cs="Times New Roman"/>
          <w:spacing w:val="-6"/>
          <w:sz w:val="24"/>
          <w:szCs w:val="24"/>
          <w:lang w:eastAsia="hr-HR"/>
        </w:rPr>
        <w:t>prosinca</w:t>
      </w:r>
      <w:r w:rsidRPr="00E91C3B">
        <w:rPr>
          <w:rFonts w:ascii="Times New Roman" w:eastAsiaTheme="minorEastAsia" w:hAnsi="Times New Roman" w:cs="Times New Roman"/>
          <w:color w:val="FF0000"/>
          <w:spacing w:val="-6"/>
          <w:sz w:val="24"/>
          <w:szCs w:val="24"/>
          <w:lang w:eastAsia="hr-HR"/>
        </w:rPr>
        <w:t xml:space="preserve"> </w:t>
      </w:r>
      <w:r w:rsidRPr="00E91C3B">
        <w:rPr>
          <w:rFonts w:ascii="Times New Roman" w:eastAsiaTheme="minorEastAsia" w:hAnsi="Times New Roman" w:cs="Times New Roman"/>
          <w:spacing w:val="-6"/>
          <w:sz w:val="24"/>
          <w:szCs w:val="24"/>
          <w:lang w:eastAsia="hr-HR"/>
        </w:rPr>
        <w:t>2017.</w:t>
      </w:r>
    </w:p>
    <w:p w:rsidR="007B4135" w:rsidRPr="00E91C3B" w:rsidRDefault="007B4135" w:rsidP="007B413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p>
    <w:p w:rsidR="007B4135" w:rsidRPr="00E91C3B" w:rsidRDefault="007B4135" w:rsidP="007B413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E91C3B">
        <w:rPr>
          <w:rFonts w:ascii="Times New Roman" w:eastAsiaTheme="minorEastAsia" w:hAnsi="Times New Roman" w:cs="Times New Roman"/>
          <w:spacing w:val="-2"/>
          <w:sz w:val="24"/>
          <w:szCs w:val="24"/>
          <w:lang w:eastAsia="hr-HR"/>
        </w:rPr>
        <w:t xml:space="preserve">Stručno povjerenstvo za  izbor </w:t>
      </w:r>
    </w:p>
    <w:p w:rsidR="007B4135" w:rsidRPr="00E91C3B" w:rsidRDefault="007B4135" w:rsidP="007B4135">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E91C3B">
        <w:rPr>
          <w:rFonts w:ascii="Times New Roman" w:hAnsi="Times New Roman" w:cs="Times New Roman"/>
          <w:b/>
          <w:sz w:val="24"/>
          <w:szCs w:val="24"/>
        </w:rPr>
        <w:t>prof. dr. sc. Mirta Benšić, predsjednica</w:t>
      </w:r>
    </w:p>
    <w:p w:rsidR="007B4135" w:rsidRPr="00E91C3B" w:rsidRDefault="007B4135" w:rsidP="007B4135">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E91C3B">
        <w:rPr>
          <w:rFonts w:ascii="Times New Roman" w:hAnsi="Times New Roman" w:cs="Times New Roman"/>
          <w:b/>
          <w:sz w:val="24"/>
          <w:szCs w:val="24"/>
        </w:rPr>
        <w:t>prof. dr. sc. Kristian Sabo, član</w:t>
      </w:r>
    </w:p>
    <w:p w:rsidR="007B4135" w:rsidRPr="00E91C3B" w:rsidRDefault="007B4135" w:rsidP="007B4135">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E91C3B">
        <w:rPr>
          <w:rFonts w:ascii="Times New Roman" w:hAnsi="Times New Roman" w:cs="Times New Roman"/>
          <w:b/>
          <w:sz w:val="24"/>
          <w:szCs w:val="24"/>
        </w:rPr>
        <w:t xml:space="preserve">izv. prof. dr. sc. Krešimir Burazin, član </w:t>
      </w:r>
    </w:p>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E91C3B" w:rsidRDefault="007B4135" w:rsidP="007B4135">
      <w:pPr>
        <w:widowControl w:val="0"/>
        <w:shd w:val="clear" w:color="auto" w:fill="FFFFFF"/>
        <w:autoSpaceDE w:val="0"/>
        <w:autoSpaceDN w:val="0"/>
        <w:adjustRightInd w:val="0"/>
        <w:spacing w:after="0" w:line="240" w:lineRule="auto"/>
        <w:ind w:left="2832" w:firstLine="708"/>
        <w:rPr>
          <w:rFonts w:ascii="Times New Roman" w:eastAsiaTheme="minorEastAsia" w:hAnsi="Times New Roman" w:cs="Times New Roman"/>
          <w:b/>
          <w:spacing w:val="-4"/>
          <w:sz w:val="24"/>
          <w:szCs w:val="24"/>
          <w:lang w:eastAsia="hr-HR"/>
        </w:rPr>
      </w:pPr>
      <w:r w:rsidRPr="00E91C3B">
        <w:rPr>
          <w:rFonts w:ascii="Times New Roman" w:eastAsiaTheme="minorEastAsia" w:hAnsi="Times New Roman" w:cs="Times New Roman"/>
          <w:b/>
          <w:spacing w:val="-4"/>
          <w:sz w:val="24"/>
          <w:szCs w:val="24"/>
          <w:lang w:eastAsia="hr-HR"/>
        </w:rPr>
        <w:t xml:space="preserve">                                            Vijeću Odjela za matematiku</w:t>
      </w:r>
    </w:p>
    <w:p w:rsidR="007B4135" w:rsidRPr="00E91C3B" w:rsidRDefault="007B4135" w:rsidP="007B4135">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7B4135" w:rsidRPr="00E91C3B" w:rsidRDefault="007B4135" w:rsidP="007B4135">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7B4135" w:rsidRPr="00E91C3B" w:rsidRDefault="007B4135" w:rsidP="007B4135">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r w:rsidRPr="00E91C3B">
        <w:rPr>
          <w:rFonts w:ascii="Times New Roman" w:eastAsiaTheme="minorEastAsia" w:hAnsi="Times New Roman" w:cs="Times New Roman"/>
          <w:spacing w:val="-2"/>
          <w:sz w:val="24"/>
          <w:szCs w:val="24"/>
          <w:lang w:eastAsia="hr-HR"/>
        </w:rPr>
        <w:t>Stručno povjerenstvo za  izbor,</w:t>
      </w:r>
      <w:r w:rsidRPr="00E91C3B">
        <w:rPr>
          <w:rFonts w:ascii="Times New Roman" w:eastAsiaTheme="minorEastAsia" w:hAnsi="Times New Roman" w:cs="Times New Roman"/>
          <w:spacing w:val="-5"/>
          <w:sz w:val="24"/>
          <w:szCs w:val="24"/>
          <w:lang w:eastAsia="hr-HR"/>
        </w:rPr>
        <w:t xml:space="preserve"> </w:t>
      </w:r>
      <w:r w:rsidRPr="00E91C3B">
        <w:rPr>
          <w:rFonts w:ascii="Times New Roman" w:eastAsiaTheme="minorEastAsia" w:hAnsi="Times New Roman" w:cs="Times New Roman"/>
          <w:spacing w:val="-1"/>
          <w:sz w:val="24"/>
          <w:szCs w:val="24"/>
          <w:lang w:eastAsia="hr-HR"/>
        </w:rPr>
        <w:t>kao stru</w:t>
      </w:r>
      <w:r w:rsidRPr="00E91C3B">
        <w:rPr>
          <w:rFonts w:ascii="Times New Roman" w:eastAsia="Times New Roman" w:hAnsi="Times New Roman" w:cs="Times New Roman"/>
          <w:spacing w:val="-1"/>
          <w:sz w:val="24"/>
          <w:szCs w:val="24"/>
          <w:lang w:eastAsia="hr-HR"/>
        </w:rPr>
        <w:t xml:space="preserve">čno tijelo Vijeća Odjela za matematiku (u </w:t>
      </w:r>
      <w:r w:rsidRPr="00E91C3B">
        <w:rPr>
          <w:rFonts w:ascii="Times New Roman" w:eastAsia="Times New Roman" w:hAnsi="Times New Roman" w:cs="Times New Roman"/>
          <w:spacing w:val="-3"/>
          <w:sz w:val="24"/>
          <w:szCs w:val="24"/>
          <w:lang w:eastAsia="hr-HR"/>
        </w:rPr>
        <w:t xml:space="preserve">daljnjem tekstu: Povjerenstvo), u skladu s člancima 43. i 97. Zakona o znanstvenoj djelatnosti i </w:t>
      </w:r>
      <w:r w:rsidRPr="00E91C3B">
        <w:rPr>
          <w:rFonts w:ascii="Times New Roman" w:eastAsia="Times New Roman" w:hAnsi="Times New Roman" w:cs="Times New Roman"/>
          <w:spacing w:val="-1"/>
          <w:sz w:val="24"/>
          <w:szCs w:val="24"/>
          <w:lang w:eastAsia="hr-HR"/>
        </w:rPr>
        <w:t xml:space="preserve">visokom obrazovanju ("Narodne novine" br. 123/03., 198/03., 105/04., 2/07.-Odluka USRH </w:t>
      </w:r>
      <w:r w:rsidRPr="00E91C3B">
        <w:rPr>
          <w:rFonts w:ascii="Times New Roman" w:eastAsia="Times New Roman" w:hAnsi="Times New Roman" w:cs="Times New Roman"/>
          <w:spacing w:val="-6"/>
          <w:sz w:val="24"/>
          <w:szCs w:val="24"/>
          <w:lang w:eastAsia="hr-HR"/>
        </w:rPr>
        <w:t>174/04., 46/07., 45/09., 63/11., 94/13., 139/13., 101/14. - Odluka USRH i 60/15. - Odluka USRH) i sukladno članku 66. Pravilnika Odjela za matematiku</w:t>
      </w:r>
      <w:r w:rsidRPr="00E91C3B">
        <w:rPr>
          <w:rFonts w:ascii="Times New Roman" w:eastAsiaTheme="minorEastAsia" w:hAnsi="Times New Roman" w:cs="Times New Roman"/>
          <w:sz w:val="24"/>
          <w:szCs w:val="24"/>
          <w:lang w:eastAsia="hr-HR"/>
        </w:rPr>
        <w:t xml:space="preserve"> te </w:t>
      </w:r>
      <w:r w:rsidRPr="00E91C3B">
        <w:rPr>
          <w:rFonts w:ascii="Times New Roman" w:eastAsia="Times New Roman" w:hAnsi="Times New Roman" w:cs="Times New Roman"/>
          <w:sz w:val="24"/>
          <w:szCs w:val="24"/>
          <w:lang w:eastAsia="hr-HR"/>
        </w:rPr>
        <w:t>člancima 41. i 42. Pravilnika o provedbi postupka izbora/reizbora u</w:t>
      </w:r>
      <w:r w:rsidRPr="00E91C3B">
        <w:rPr>
          <w:rFonts w:ascii="Times New Roman" w:eastAsiaTheme="minorEastAsia" w:hAnsi="Times New Roman" w:cs="Times New Roman"/>
          <w:sz w:val="20"/>
          <w:szCs w:val="20"/>
          <w:lang w:eastAsia="hr-HR"/>
        </w:rPr>
        <w:t xml:space="preserve"> </w:t>
      </w:r>
      <w:r w:rsidRPr="00E91C3B">
        <w:rPr>
          <w:rFonts w:ascii="Times New Roman" w:eastAsiaTheme="minorEastAsia" w:hAnsi="Times New Roman" w:cs="Times New Roman"/>
          <w:spacing w:val="-6"/>
          <w:sz w:val="24"/>
          <w:szCs w:val="24"/>
          <w:lang w:eastAsia="hr-HR"/>
        </w:rPr>
        <w:t>zvanja i na odgovaraju</w:t>
      </w:r>
      <w:r w:rsidRPr="00E91C3B">
        <w:rPr>
          <w:rFonts w:ascii="Times New Roman" w:eastAsia="Times New Roman" w:hAnsi="Times New Roman" w:cs="Times New Roman"/>
          <w:spacing w:val="-6"/>
          <w:sz w:val="24"/>
          <w:szCs w:val="24"/>
          <w:lang w:eastAsia="hr-HR"/>
        </w:rPr>
        <w:t>ća radna mjesta Sveučilišta Josipa Jurja Strossmayera u Osijeku ( u daljnjem</w:t>
      </w:r>
      <w:r w:rsidRPr="00E91C3B">
        <w:rPr>
          <w:rFonts w:ascii="Times New Roman" w:eastAsiaTheme="minorEastAsia" w:hAnsi="Times New Roman" w:cs="Times New Roman"/>
          <w:sz w:val="20"/>
          <w:szCs w:val="20"/>
          <w:lang w:eastAsia="hr-HR"/>
        </w:rPr>
        <w:t xml:space="preserve"> </w:t>
      </w:r>
      <w:r w:rsidRPr="00E91C3B">
        <w:rPr>
          <w:rFonts w:ascii="Times New Roman" w:eastAsiaTheme="minorEastAsia" w:hAnsi="Times New Roman" w:cs="Times New Roman"/>
          <w:spacing w:val="-4"/>
          <w:sz w:val="24"/>
          <w:szCs w:val="24"/>
          <w:lang w:eastAsia="hr-HR"/>
        </w:rPr>
        <w:t>tekstu: Pravilnik Sveu</w:t>
      </w:r>
      <w:r w:rsidRPr="00E91C3B">
        <w:rPr>
          <w:rFonts w:ascii="Times New Roman" w:eastAsia="Times New Roman" w:hAnsi="Times New Roman" w:cs="Times New Roman"/>
          <w:spacing w:val="-4"/>
          <w:sz w:val="24"/>
          <w:szCs w:val="24"/>
          <w:lang w:eastAsia="hr-HR"/>
        </w:rPr>
        <w:t>čilišta) na svojoj</w:t>
      </w:r>
      <w:r w:rsidRPr="00E91C3B">
        <w:rPr>
          <w:rFonts w:ascii="Times New Roman" w:eastAsia="Times New Roman" w:hAnsi="Times New Roman" w:cs="Times New Roman"/>
          <w:spacing w:val="-5"/>
          <w:sz w:val="24"/>
          <w:szCs w:val="24"/>
          <w:lang w:eastAsia="hr-HR"/>
        </w:rPr>
        <w:t xml:space="preserve"> sjednici održanoj </w:t>
      </w:r>
      <w:r w:rsidRPr="00610E4D">
        <w:rPr>
          <w:rFonts w:ascii="Times New Roman" w:eastAsia="Times New Roman" w:hAnsi="Times New Roman" w:cs="Times New Roman"/>
          <w:spacing w:val="-5"/>
          <w:sz w:val="24"/>
          <w:szCs w:val="24"/>
          <w:lang w:eastAsia="hr-HR"/>
        </w:rPr>
        <w:t>14.</w:t>
      </w:r>
      <w:r w:rsidRPr="00E91C3B">
        <w:rPr>
          <w:rFonts w:ascii="Times New Roman" w:eastAsia="Times New Roman" w:hAnsi="Times New Roman" w:cs="Times New Roman"/>
          <w:spacing w:val="-5"/>
          <w:sz w:val="24"/>
          <w:szCs w:val="24"/>
          <w:lang w:eastAsia="hr-HR"/>
        </w:rPr>
        <w:t xml:space="preserve"> prosinca </w:t>
      </w:r>
      <w:r w:rsidRPr="00E91C3B">
        <w:rPr>
          <w:rFonts w:ascii="Times New Roman" w:eastAsia="Times New Roman" w:hAnsi="Times New Roman" w:cs="Times New Roman"/>
          <w:spacing w:val="-4"/>
          <w:sz w:val="24"/>
          <w:szCs w:val="24"/>
          <w:lang w:eastAsia="hr-HR"/>
        </w:rPr>
        <w:t>2017. godine pod točkom 1.</w:t>
      </w:r>
      <w:r w:rsidRPr="00E91C3B">
        <w:rPr>
          <w:rFonts w:ascii="Times New Roman" w:eastAsiaTheme="minorEastAsia" w:hAnsi="Times New Roman" w:cs="Times New Roman"/>
          <w:sz w:val="20"/>
          <w:szCs w:val="20"/>
          <w:lang w:eastAsia="hr-HR"/>
        </w:rPr>
        <w:t xml:space="preserve"> </w:t>
      </w:r>
      <w:r w:rsidRPr="00E91C3B">
        <w:rPr>
          <w:rFonts w:ascii="Times New Roman" w:eastAsiaTheme="minorEastAsia" w:hAnsi="Times New Roman" w:cs="Times New Roman"/>
          <w:spacing w:val="-2"/>
          <w:sz w:val="24"/>
          <w:szCs w:val="24"/>
          <w:lang w:eastAsia="hr-HR"/>
        </w:rPr>
        <w:t>dnevnog reda donosi sljede</w:t>
      </w:r>
      <w:r w:rsidRPr="00E91C3B">
        <w:rPr>
          <w:rFonts w:ascii="Times New Roman" w:eastAsia="Times New Roman" w:hAnsi="Times New Roman" w:cs="Times New Roman"/>
          <w:spacing w:val="-2"/>
          <w:sz w:val="24"/>
          <w:szCs w:val="24"/>
          <w:lang w:eastAsia="hr-HR"/>
        </w:rPr>
        <w:t>će</w:t>
      </w:r>
    </w:p>
    <w:p w:rsidR="007B4135" w:rsidRPr="00E91C3B" w:rsidRDefault="007B4135" w:rsidP="007B4135">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0"/>
          <w:szCs w:val="20"/>
          <w:lang w:eastAsia="hr-HR"/>
        </w:rPr>
      </w:pPr>
    </w:p>
    <w:p w:rsidR="007B4135" w:rsidRPr="00E91C3B"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E91C3B">
        <w:rPr>
          <w:rFonts w:ascii="Times New Roman" w:eastAsiaTheme="minorEastAsia" w:hAnsi="Times New Roman" w:cs="Times New Roman"/>
          <w:b/>
          <w:bCs/>
          <w:spacing w:val="-6"/>
          <w:sz w:val="24"/>
          <w:szCs w:val="24"/>
          <w:lang w:eastAsia="hr-HR"/>
        </w:rPr>
        <w:t>IZVJE</w:t>
      </w:r>
      <w:r w:rsidRPr="00E91C3B">
        <w:rPr>
          <w:rFonts w:ascii="Times New Roman" w:eastAsia="Times New Roman" w:hAnsi="Times New Roman" w:cs="Times New Roman"/>
          <w:b/>
          <w:bCs/>
          <w:spacing w:val="-6"/>
          <w:sz w:val="24"/>
          <w:szCs w:val="24"/>
          <w:lang w:eastAsia="hr-HR"/>
        </w:rPr>
        <w:t>ŠĆE</w:t>
      </w:r>
    </w:p>
    <w:p w:rsidR="007B4135" w:rsidRPr="00E91C3B"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p>
    <w:p w:rsidR="007B4135" w:rsidRPr="00E91C3B" w:rsidRDefault="007B4135" w:rsidP="007B4135">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4"/>
          <w:szCs w:val="24"/>
          <w:lang w:eastAsia="hr-HR"/>
        </w:rPr>
      </w:pPr>
      <w:r w:rsidRPr="00E91C3B">
        <w:rPr>
          <w:rFonts w:ascii="Times New Roman" w:eastAsiaTheme="minorEastAsia" w:hAnsi="Times New Roman" w:cs="Times New Roman"/>
          <w:b/>
          <w:spacing w:val="-3"/>
          <w:sz w:val="24"/>
          <w:szCs w:val="24"/>
          <w:lang w:eastAsia="hr-HR"/>
        </w:rPr>
        <w:t xml:space="preserve">s mišljenjem i prijedlogom pristupnika koji ispunjava uvjete </w:t>
      </w:r>
      <w:r w:rsidRPr="00E91C3B">
        <w:rPr>
          <w:rFonts w:ascii="Times New Roman" w:eastAsia="Times New Roman" w:hAnsi="Times New Roman" w:cs="Times New Roman"/>
          <w:b/>
          <w:bCs/>
          <w:spacing w:val="-4"/>
          <w:sz w:val="24"/>
          <w:szCs w:val="24"/>
          <w:lang w:eastAsia="hr-HR"/>
        </w:rPr>
        <w:t>u postupku izbora u suradničko zvanje asistenta</w:t>
      </w:r>
      <w:r w:rsidRPr="00E91C3B">
        <w:rPr>
          <w:rFonts w:ascii="Times New Roman" w:eastAsiaTheme="minorEastAsia" w:hAnsi="Times New Roman" w:cs="Times New Roman"/>
          <w:b/>
          <w:bCs/>
          <w:sz w:val="24"/>
          <w:szCs w:val="24"/>
          <w:lang w:eastAsia="hr-HR"/>
        </w:rPr>
        <w:t xml:space="preserve"> i na suradničko radno mjesto </w:t>
      </w:r>
      <w:r w:rsidRPr="00E91C3B">
        <w:rPr>
          <w:rFonts w:ascii="Times New Roman" w:eastAsiaTheme="minorEastAsia" w:hAnsi="Times New Roman" w:cs="Times New Roman"/>
          <w:b/>
          <w:sz w:val="24"/>
          <w:szCs w:val="24"/>
          <w:lang w:eastAsia="hr-HR"/>
        </w:rPr>
        <w:t>asistenta</w:t>
      </w:r>
      <w:r w:rsidRPr="00E91C3B">
        <w:rPr>
          <w:rFonts w:ascii="Times New Roman" w:eastAsiaTheme="minorEastAsia" w:hAnsi="Times New Roman" w:cs="Times New Roman"/>
          <w:sz w:val="24"/>
          <w:szCs w:val="24"/>
          <w:lang w:eastAsia="hr-HR"/>
        </w:rPr>
        <w:t xml:space="preserve"> </w:t>
      </w:r>
      <w:r w:rsidRPr="00E91C3B">
        <w:rPr>
          <w:rFonts w:ascii="Times New Roman" w:eastAsia="Calibri" w:hAnsi="Times New Roman" w:cs="Times New Roman"/>
          <w:b/>
          <w:noProof/>
          <w:spacing w:val="-3"/>
          <w:sz w:val="24"/>
          <w:szCs w:val="24"/>
        </w:rPr>
        <w:t xml:space="preserve">iz znanstvenog područja prirodnih znanosti, znanstvenog polja matematika, </w:t>
      </w:r>
      <w:r w:rsidRPr="00E91C3B">
        <w:rPr>
          <w:rFonts w:ascii="Times New Roman" w:eastAsiaTheme="minorEastAsia" w:hAnsi="Times New Roman" w:cs="Times New Roman"/>
          <w:b/>
          <w:spacing w:val="-5"/>
          <w:sz w:val="24"/>
          <w:szCs w:val="24"/>
          <w:lang w:eastAsia="hr-HR"/>
        </w:rPr>
        <w:t>na odre</w:t>
      </w:r>
      <w:r w:rsidRPr="00E91C3B">
        <w:rPr>
          <w:rFonts w:ascii="Times New Roman" w:eastAsia="Times New Roman" w:hAnsi="Times New Roman" w:cs="Times New Roman"/>
          <w:b/>
          <w:spacing w:val="-5"/>
          <w:sz w:val="24"/>
          <w:szCs w:val="24"/>
          <w:lang w:eastAsia="hr-HR"/>
        </w:rPr>
        <w:t>đeno vrijeme u punom radnom vremenu zamjena za vrijeme rodiljnog dopusta doc. dr. sc. Ivane Kuzmanović – ŽELJKA SALINGER.</w:t>
      </w:r>
    </w:p>
    <w:p w:rsidR="007B4135" w:rsidRPr="00E91C3B" w:rsidRDefault="007B4135" w:rsidP="007B4135">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sz w:val="20"/>
          <w:szCs w:val="20"/>
          <w:lang w:eastAsia="hr-HR"/>
        </w:rPr>
      </w:pPr>
    </w:p>
    <w:p w:rsidR="007B4135" w:rsidRPr="00E91C3B"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u w:val="single"/>
          <w:lang w:eastAsia="hr-HR"/>
        </w:rPr>
      </w:pPr>
      <w:r w:rsidRPr="00E91C3B">
        <w:rPr>
          <w:rFonts w:ascii="Times New Roman" w:eastAsiaTheme="minorEastAsia" w:hAnsi="Times New Roman" w:cs="Times New Roman"/>
          <w:b/>
          <w:bCs/>
          <w:spacing w:val="-6"/>
          <w:sz w:val="24"/>
          <w:szCs w:val="24"/>
          <w:lang w:eastAsia="hr-HR"/>
        </w:rPr>
        <w:t xml:space="preserve">1.   </w:t>
      </w:r>
      <w:r w:rsidRPr="00E91C3B">
        <w:rPr>
          <w:rFonts w:ascii="Times New Roman" w:eastAsiaTheme="minorEastAsia" w:hAnsi="Times New Roman" w:cs="Times New Roman"/>
          <w:b/>
          <w:bCs/>
          <w:spacing w:val="-6"/>
          <w:sz w:val="24"/>
          <w:szCs w:val="24"/>
          <w:u w:val="single"/>
          <w:lang w:eastAsia="hr-HR"/>
        </w:rPr>
        <w:t>Podaci o natje</w:t>
      </w:r>
      <w:r w:rsidRPr="00E91C3B">
        <w:rPr>
          <w:rFonts w:ascii="Times New Roman" w:eastAsia="Times New Roman" w:hAnsi="Times New Roman" w:cs="Times New Roman"/>
          <w:b/>
          <w:bCs/>
          <w:spacing w:val="-6"/>
          <w:sz w:val="24"/>
          <w:szCs w:val="24"/>
          <w:u w:val="single"/>
          <w:lang w:eastAsia="hr-HR"/>
        </w:rPr>
        <w:t>čaju</w:t>
      </w:r>
    </w:p>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E91C3B" w:rsidRDefault="007B4135" w:rsidP="007B4135">
      <w:pPr>
        <w:suppressAutoHyphens/>
        <w:spacing w:after="0" w:line="240" w:lineRule="auto"/>
        <w:jc w:val="both"/>
        <w:rPr>
          <w:rFonts w:ascii="Times New Roman" w:eastAsia="Times New Roman" w:hAnsi="Times New Roman" w:cs="Times New Roman"/>
          <w:spacing w:val="-3"/>
          <w:sz w:val="24"/>
          <w:szCs w:val="24"/>
        </w:rPr>
      </w:pPr>
      <w:r w:rsidRPr="00E91C3B">
        <w:rPr>
          <w:rFonts w:ascii="Times New Roman" w:eastAsia="Times New Roman" w:hAnsi="Times New Roman" w:cs="Times New Roman"/>
          <w:spacing w:val="-3"/>
          <w:sz w:val="24"/>
          <w:szCs w:val="24"/>
        </w:rPr>
        <w:t xml:space="preserve">Vijeće Odjela za matematiku donijelo je dana 26. listopada 2017. Odluku o raspisivanju natječaja za </w:t>
      </w:r>
      <w:r w:rsidRPr="00E91C3B">
        <w:rPr>
          <w:rFonts w:ascii="Times New Roman" w:eastAsia="Calibri" w:hAnsi="Times New Roman" w:cs="Times New Roman"/>
          <w:noProof/>
          <w:sz w:val="24"/>
          <w:szCs w:val="24"/>
        </w:rPr>
        <w:t xml:space="preserve">izbor suradnika u suradničko zvanje asistenta i na radno mjesto </w:t>
      </w:r>
      <w:r w:rsidRPr="00E91C3B">
        <w:rPr>
          <w:rFonts w:ascii="Times New Roman" w:eastAsia="Calibri" w:hAnsi="Times New Roman" w:cs="Times New Roman"/>
          <w:noProof/>
          <w:spacing w:val="-3"/>
          <w:sz w:val="24"/>
          <w:szCs w:val="24"/>
        </w:rPr>
        <w:t>asistenta iz znanstvenog područja prirodnih znanosti, znanstvenog polja matematika</w:t>
      </w:r>
      <w:r w:rsidRPr="00E91C3B">
        <w:rPr>
          <w:rFonts w:ascii="Times New Roman" w:eastAsiaTheme="minorEastAsia" w:hAnsi="Times New Roman" w:cs="Times New Roman"/>
          <w:spacing w:val="-5"/>
          <w:sz w:val="24"/>
          <w:szCs w:val="24"/>
          <w:lang w:eastAsia="hr-HR"/>
        </w:rPr>
        <w:t>na odre</w:t>
      </w:r>
      <w:r w:rsidRPr="00E91C3B">
        <w:rPr>
          <w:rFonts w:ascii="Times New Roman" w:eastAsia="Times New Roman" w:hAnsi="Times New Roman" w:cs="Times New Roman"/>
          <w:spacing w:val="-5"/>
          <w:sz w:val="24"/>
          <w:szCs w:val="24"/>
          <w:lang w:eastAsia="hr-HR"/>
        </w:rPr>
        <w:t xml:space="preserve">đeno vrijeme u punom radnom vremenu zamjena za vrijeme rodiljnog  </w:t>
      </w:r>
      <w:r w:rsidRPr="00E91C3B">
        <w:rPr>
          <w:rFonts w:ascii="Times New Roman" w:eastAsia="Calibri" w:hAnsi="Times New Roman" w:cs="Times New Roman"/>
          <w:noProof/>
          <w:spacing w:val="-3"/>
          <w:sz w:val="24"/>
          <w:szCs w:val="24"/>
        </w:rPr>
        <w:t xml:space="preserve">(KLASA: </w:t>
      </w:r>
      <w:r w:rsidRPr="00E91C3B">
        <w:rPr>
          <w:rFonts w:ascii="Times New Roman" w:eastAsiaTheme="minorEastAsia" w:hAnsi="Times New Roman" w:cs="Times New Roman"/>
          <w:sz w:val="24"/>
          <w:szCs w:val="24"/>
          <w:lang w:eastAsia="hr-HR"/>
        </w:rPr>
        <w:t>112-01/17-01/14</w:t>
      </w:r>
      <w:r w:rsidRPr="00E91C3B">
        <w:rPr>
          <w:rFonts w:ascii="Times New Roman" w:eastAsia="Calibri" w:hAnsi="Times New Roman" w:cs="Times New Roman"/>
          <w:noProof/>
          <w:spacing w:val="-3"/>
          <w:sz w:val="24"/>
          <w:szCs w:val="24"/>
        </w:rPr>
        <w:t xml:space="preserve">, URBROJ: </w:t>
      </w:r>
      <w:r w:rsidRPr="00E91C3B">
        <w:rPr>
          <w:rFonts w:ascii="Times New Roman" w:eastAsiaTheme="minorEastAsia" w:hAnsi="Times New Roman" w:cs="Times New Roman"/>
          <w:sz w:val="24"/>
          <w:szCs w:val="24"/>
          <w:lang w:eastAsia="hr-HR"/>
        </w:rPr>
        <w:t>2158-60-45-17-01</w:t>
      </w:r>
      <w:r w:rsidRPr="00E91C3B">
        <w:rPr>
          <w:rFonts w:ascii="Times New Roman" w:eastAsia="Calibri" w:hAnsi="Times New Roman" w:cs="Times New Roman"/>
          <w:noProof/>
          <w:spacing w:val="-3"/>
          <w:sz w:val="24"/>
          <w:szCs w:val="24"/>
        </w:rPr>
        <w:t>).</w:t>
      </w:r>
      <w:r w:rsidRPr="00E91C3B">
        <w:rPr>
          <w:rFonts w:ascii="Times New Roman" w:eastAsia="Times New Roman" w:hAnsi="Times New Roman" w:cs="Times New Roman"/>
          <w:spacing w:val="-3"/>
          <w:sz w:val="24"/>
          <w:szCs w:val="24"/>
        </w:rPr>
        <w:t xml:space="preserve"> </w:t>
      </w:r>
    </w:p>
    <w:p w:rsidR="007B4135" w:rsidRPr="00E91C3B" w:rsidRDefault="007B4135" w:rsidP="007B4135">
      <w:pPr>
        <w:suppressAutoHyphens/>
        <w:spacing w:after="0" w:line="240" w:lineRule="auto"/>
        <w:jc w:val="both"/>
        <w:rPr>
          <w:rFonts w:ascii="Times New Roman" w:eastAsia="Calibri" w:hAnsi="Times New Roman" w:cs="Times New Roman"/>
          <w:noProof/>
          <w:spacing w:val="-3"/>
          <w:sz w:val="24"/>
          <w:szCs w:val="24"/>
        </w:rPr>
      </w:pPr>
    </w:p>
    <w:p w:rsidR="007B4135" w:rsidRPr="00E91C3B" w:rsidRDefault="007B4135" w:rsidP="007B4135">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pacing w:val="-3"/>
          <w:sz w:val="24"/>
          <w:szCs w:val="24"/>
        </w:rPr>
      </w:pPr>
      <w:r w:rsidRPr="00E91C3B">
        <w:rPr>
          <w:rFonts w:ascii="Times New Roman" w:eastAsia="Times New Roman" w:hAnsi="Times New Roman" w:cs="Times New Roman"/>
          <w:spacing w:val="-3"/>
          <w:sz w:val="24"/>
          <w:szCs w:val="24"/>
        </w:rPr>
        <w:t xml:space="preserve">Vijeće Odjela za matematiku donijelo je dana 26. listopada 2017.  Odluku o imenovanju Stručnog povjerenstva za </w:t>
      </w:r>
      <w:r w:rsidRPr="00E91C3B">
        <w:rPr>
          <w:rFonts w:ascii="Times New Roman" w:eastAsia="Calibri" w:hAnsi="Times New Roman" w:cs="Times New Roman"/>
          <w:noProof/>
          <w:sz w:val="24"/>
          <w:szCs w:val="24"/>
        </w:rPr>
        <w:t xml:space="preserve">izbor suradnika u suradničko zvanje asistenta i na radno mjesto </w:t>
      </w:r>
      <w:r w:rsidRPr="00E91C3B">
        <w:rPr>
          <w:rFonts w:ascii="Times New Roman" w:eastAsia="Calibri" w:hAnsi="Times New Roman" w:cs="Times New Roman"/>
          <w:noProof/>
          <w:spacing w:val="-3"/>
          <w:sz w:val="24"/>
          <w:szCs w:val="24"/>
        </w:rPr>
        <w:t xml:space="preserve">asistenta (KLASA: </w:t>
      </w:r>
      <w:r w:rsidRPr="00E91C3B">
        <w:rPr>
          <w:rFonts w:ascii="Times New Roman" w:eastAsiaTheme="minorEastAsia" w:hAnsi="Times New Roman" w:cs="Times New Roman"/>
          <w:sz w:val="24"/>
          <w:szCs w:val="24"/>
          <w:lang w:eastAsia="hr-HR"/>
        </w:rPr>
        <w:t>112-01/17-01/12</w:t>
      </w:r>
      <w:r w:rsidRPr="00E91C3B">
        <w:rPr>
          <w:rFonts w:ascii="Times New Roman" w:eastAsia="Calibri" w:hAnsi="Times New Roman" w:cs="Times New Roman"/>
          <w:noProof/>
          <w:spacing w:val="-3"/>
          <w:sz w:val="24"/>
          <w:szCs w:val="24"/>
        </w:rPr>
        <w:t xml:space="preserve">, URBROJ: </w:t>
      </w:r>
      <w:r w:rsidRPr="00E91C3B">
        <w:rPr>
          <w:rFonts w:ascii="Times New Roman" w:eastAsiaTheme="minorEastAsia" w:hAnsi="Times New Roman" w:cs="Times New Roman"/>
          <w:sz w:val="24"/>
          <w:szCs w:val="24"/>
          <w:lang w:eastAsia="hr-HR"/>
        </w:rPr>
        <w:t>2158-60-41-17-03</w:t>
      </w:r>
      <w:r w:rsidRPr="00E91C3B">
        <w:rPr>
          <w:rFonts w:ascii="Times New Roman" w:eastAsia="Calibri" w:hAnsi="Times New Roman" w:cs="Times New Roman"/>
          <w:noProof/>
          <w:spacing w:val="-3"/>
          <w:sz w:val="24"/>
          <w:szCs w:val="24"/>
        </w:rPr>
        <w:t>) u sastavu:</w:t>
      </w:r>
    </w:p>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Calibri" w:hAnsi="Times New Roman" w:cs="Times New Roman"/>
          <w:noProof/>
          <w:spacing w:val="-3"/>
          <w:sz w:val="24"/>
          <w:szCs w:val="24"/>
        </w:rPr>
      </w:pPr>
    </w:p>
    <w:p w:rsidR="007B4135" w:rsidRPr="00E91C3B" w:rsidRDefault="007B4135" w:rsidP="009E43E6">
      <w:pPr>
        <w:widowControl w:val="0"/>
        <w:numPr>
          <w:ilvl w:val="0"/>
          <w:numId w:val="1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E91C3B">
        <w:rPr>
          <w:rFonts w:ascii="Times New Roman" w:hAnsi="Times New Roman" w:cs="Times New Roman"/>
          <w:b/>
          <w:sz w:val="24"/>
          <w:szCs w:val="24"/>
        </w:rPr>
        <w:t>prof. dr. sc. Mirta Benšić, predsjednica</w:t>
      </w:r>
    </w:p>
    <w:p w:rsidR="007B4135" w:rsidRPr="00E91C3B" w:rsidRDefault="007B4135" w:rsidP="009E43E6">
      <w:pPr>
        <w:widowControl w:val="0"/>
        <w:numPr>
          <w:ilvl w:val="0"/>
          <w:numId w:val="1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E91C3B">
        <w:rPr>
          <w:rFonts w:ascii="Times New Roman" w:hAnsi="Times New Roman" w:cs="Times New Roman"/>
          <w:b/>
          <w:sz w:val="24"/>
          <w:szCs w:val="24"/>
        </w:rPr>
        <w:t>prof. dr. sc. Kristian Sabo, član</w:t>
      </w:r>
    </w:p>
    <w:p w:rsidR="007B4135" w:rsidRPr="00E91C3B" w:rsidRDefault="007B4135" w:rsidP="009E43E6">
      <w:pPr>
        <w:widowControl w:val="0"/>
        <w:numPr>
          <w:ilvl w:val="0"/>
          <w:numId w:val="1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E91C3B">
        <w:rPr>
          <w:rFonts w:ascii="Times New Roman" w:hAnsi="Times New Roman" w:cs="Times New Roman"/>
          <w:b/>
          <w:sz w:val="24"/>
          <w:szCs w:val="24"/>
        </w:rPr>
        <w:t xml:space="preserve">izv. prof. dr. sc. Krešimir Burazin, član </w:t>
      </w:r>
    </w:p>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r w:rsidRPr="00E91C3B">
        <w:rPr>
          <w:rFonts w:ascii="Times New Roman" w:eastAsia="Calibri" w:hAnsi="Times New Roman" w:cs="Times New Roman"/>
          <w:sz w:val="24"/>
          <w:szCs w:val="24"/>
        </w:rPr>
        <w:t xml:space="preserve">Natječaj je objavljen dana 8. studenoga 2017. u Narodnim novinama br. 108/17,  u </w:t>
      </w:r>
      <w:r w:rsidRPr="00E91C3B">
        <w:rPr>
          <w:rFonts w:ascii="Times New Roman" w:eastAsia="Times New Roman" w:hAnsi="Times New Roman" w:cs="Times New Roman"/>
          <w:sz w:val="24"/>
          <w:szCs w:val="24"/>
          <w:lang w:eastAsia="hr-HR"/>
        </w:rPr>
        <w:t>Večernjem listu,</w:t>
      </w:r>
      <w:r w:rsidRPr="00E91C3B">
        <w:rPr>
          <w:rFonts w:ascii="Times New Roman" w:eastAsia="Calibri" w:hAnsi="Times New Roman" w:cs="Times New Roman"/>
          <w:sz w:val="24"/>
          <w:szCs w:val="24"/>
        </w:rPr>
        <w:t xml:space="preserve"> na mrežnim stranicama Odjela za matematiku,  na mrežnim stranicama Sveučilišta J. J. Strossmayera u Osijeku, na mrežnim stranicama Hrvatskog zavoda za zapošljavanje te  na službenom internetskom portalu za radna mjesta Europskog istraživačkog prostora. </w:t>
      </w: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r w:rsidRPr="00E91C3B">
        <w:rPr>
          <w:rFonts w:ascii="Times New Roman" w:eastAsia="Calibri" w:hAnsi="Times New Roman" w:cs="Times New Roman"/>
          <w:sz w:val="24"/>
          <w:szCs w:val="24"/>
        </w:rPr>
        <w:lastRenderedPageBreak/>
        <w:t>Natječaj je zaključen 9. prosinca 2017.</w:t>
      </w:r>
    </w:p>
    <w:p w:rsidR="007B4135" w:rsidRPr="00E91C3B" w:rsidRDefault="007B4135" w:rsidP="007B4135">
      <w:pPr>
        <w:widowControl w:val="0"/>
        <w:shd w:val="clear" w:color="auto" w:fill="FFFFFF"/>
        <w:tabs>
          <w:tab w:val="left" w:pos="710"/>
        </w:tabs>
        <w:autoSpaceDE w:val="0"/>
        <w:autoSpaceDN w:val="0"/>
        <w:adjustRightInd w:val="0"/>
        <w:spacing w:after="0" w:line="240" w:lineRule="auto"/>
        <w:rPr>
          <w:rFonts w:ascii="Times New Roman" w:eastAsiaTheme="minorEastAsia" w:hAnsi="Times New Roman" w:cs="Times New Roman"/>
          <w:spacing w:val="-17"/>
          <w:sz w:val="24"/>
          <w:szCs w:val="24"/>
          <w:lang w:eastAsia="hr-HR"/>
        </w:rPr>
      </w:pPr>
      <w:r w:rsidRPr="00E91C3B">
        <w:rPr>
          <w:rFonts w:ascii="Times New Roman" w:eastAsiaTheme="minorEastAsia" w:hAnsi="Times New Roman" w:cs="Times New Roman"/>
          <w:sz w:val="24"/>
          <w:szCs w:val="24"/>
          <w:lang w:eastAsia="hr-HR"/>
        </w:rPr>
        <w:t>Na gore navedeni natječaj prijavu je podnijela pristupnica Željka Salinger kao jedina pristupnica.</w:t>
      </w:r>
    </w:p>
    <w:p w:rsidR="007B4135" w:rsidRPr="00E91C3B" w:rsidRDefault="007B4135" w:rsidP="007B4135">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color w:val="FF0000"/>
          <w:sz w:val="20"/>
          <w:szCs w:val="20"/>
          <w:lang w:eastAsia="hr-HR"/>
        </w:rPr>
      </w:pPr>
    </w:p>
    <w:p w:rsidR="007B4135" w:rsidRPr="00E91C3B" w:rsidRDefault="007B4135" w:rsidP="007B4135">
      <w:pPr>
        <w:widowControl w:val="0"/>
        <w:shd w:val="clear" w:color="auto" w:fill="FFFFFF"/>
        <w:autoSpaceDE w:val="0"/>
        <w:autoSpaceDN w:val="0"/>
        <w:adjustRightInd w:val="0"/>
        <w:spacing w:after="0" w:line="240" w:lineRule="auto"/>
        <w:ind w:right="14"/>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pacing w:val="-7"/>
          <w:sz w:val="24"/>
          <w:szCs w:val="24"/>
          <w:lang w:eastAsia="hr-HR"/>
        </w:rPr>
        <w:t xml:space="preserve">                                               Pregled pristupnika Natje</w:t>
      </w:r>
      <w:r w:rsidRPr="00E91C3B">
        <w:rPr>
          <w:rFonts w:ascii="Times New Roman" w:eastAsia="Times New Roman" w:hAnsi="Times New Roman" w:cs="Times New Roman"/>
          <w:b/>
          <w:bCs/>
          <w:spacing w:val="-7"/>
          <w:sz w:val="24"/>
          <w:szCs w:val="24"/>
          <w:lang w:eastAsia="hr-HR"/>
        </w:rPr>
        <w:t>čaja</w:t>
      </w:r>
    </w:p>
    <w:p w:rsidR="007B4135" w:rsidRPr="00E91C3B" w:rsidRDefault="007B4135" w:rsidP="007B4135">
      <w:pPr>
        <w:widowControl w:val="0"/>
        <w:shd w:val="clear" w:color="auto" w:fill="FFFFFF"/>
        <w:autoSpaceDE w:val="0"/>
        <w:autoSpaceDN w:val="0"/>
        <w:adjustRightInd w:val="0"/>
        <w:spacing w:after="0" w:line="240" w:lineRule="auto"/>
        <w:ind w:left="6806"/>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pacing w:val="-7"/>
          <w:sz w:val="24"/>
          <w:szCs w:val="24"/>
          <w:lang w:eastAsia="hr-HR"/>
        </w:rPr>
        <w:t>Tablica 1.</w:t>
      </w:r>
    </w:p>
    <w:tbl>
      <w:tblPr>
        <w:tblW w:w="0" w:type="auto"/>
        <w:tblInd w:w="40" w:type="dxa"/>
        <w:tblLayout w:type="fixed"/>
        <w:tblCellMar>
          <w:left w:w="40" w:type="dxa"/>
          <w:right w:w="40" w:type="dxa"/>
        </w:tblCellMar>
        <w:tblLook w:val="0000" w:firstRow="0" w:lastRow="0" w:firstColumn="0" w:lastColumn="0" w:noHBand="0" w:noVBand="0"/>
      </w:tblPr>
      <w:tblGrid>
        <w:gridCol w:w="984"/>
        <w:gridCol w:w="5054"/>
        <w:gridCol w:w="2304"/>
      </w:tblGrid>
      <w:tr w:rsidR="007B4135" w:rsidRPr="00E91C3B" w:rsidTr="007B4135">
        <w:trPr>
          <w:trHeight w:hRule="exact" w:val="667"/>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ind w:left="91" w:right="77"/>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pacing w:val="-8"/>
                <w:sz w:val="24"/>
                <w:szCs w:val="24"/>
                <w:lang w:eastAsia="hr-HR"/>
              </w:rPr>
              <w:t xml:space="preserve">Redni </w:t>
            </w:r>
            <w:r w:rsidRPr="00E91C3B">
              <w:rPr>
                <w:rFonts w:ascii="Times New Roman" w:eastAsiaTheme="minorEastAsia" w:hAnsi="Times New Roman" w:cs="Times New Roman"/>
                <w:b/>
                <w:bCs/>
                <w:sz w:val="24"/>
                <w:szCs w:val="24"/>
                <w:lang w:eastAsia="hr-HR"/>
              </w:rPr>
              <w:t>broj</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z w:val="24"/>
                <w:szCs w:val="24"/>
                <w:lang w:eastAsia="hr-HR"/>
              </w:rPr>
              <w:t>Ime i prezime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ind w:left="139" w:right="187"/>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pacing w:val="-6"/>
                <w:sz w:val="24"/>
                <w:szCs w:val="24"/>
                <w:lang w:eastAsia="hr-HR"/>
              </w:rPr>
              <w:t xml:space="preserve">Datum prijave na </w:t>
            </w:r>
            <w:r w:rsidRPr="00E91C3B">
              <w:rPr>
                <w:rFonts w:ascii="Times New Roman" w:eastAsiaTheme="minorEastAsia" w:hAnsi="Times New Roman" w:cs="Times New Roman"/>
                <w:b/>
                <w:bCs/>
                <w:sz w:val="24"/>
                <w:szCs w:val="24"/>
                <w:lang w:eastAsia="hr-HR"/>
              </w:rPr>
              <w:t>Natje</w:t>
            </w:r>
            <w:r w:rsidRPr="00E91C3B">
              <w:rPr>
                <w:rFonts w:ascii="Times New Roman" w:eastAsia="Times New Roman" w:hAnsi="Times New Roman" w:cs="Times New Roman"/>
                <w:b/>
                <w:bCs/>
                <w:sz w:val="24"/>
                <w:szCs w:val="24"/>
                <w:lang w:eastAsia="hr-HR"/>
              </w:rPr>
              <w:t>čaj</w:t>
            </w:r>
          </w:p>
        </w:tc>
      </w:tr>
      <w:tr w:rsidR="007B4135" w:rsidRPr="00E91C3B" w:rsidTr="007B4135">
        <w:trPr>
          <w:trHeight w:hRule="exact" w:val="278"/>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z w:val="24"/>
                <w:szCs w:val="24"/>
                <w:lang w:eastAsia="hr-HR"/>
              </w:rPr>
              <w:t>1.</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91C3B">
              <w:rPr>
                <w:rFonts w:ascii="Times New Roman" w:eastAsiaTheme="minorEastAsia" w:hAnsi="Times New Roman" w:cs="Times New Roman"/>
                <w:sz w:val="24"/>
                <w:szCs w:val="24"/>
                <w:lang w:eastAsia="hr-HR"/>
              </w:rPr>
              <w:t>Željka Salinger</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91C3B">
              <w:rPr>
                <w:rFonts w:ascii="Times New Roman" w:eastAsiaTheme="minorEastAsia" w:hAnsi="Times New Roman" w:cs="Times New Roman"/>
                <w:sz w:val="24"/>
                <w:szCs w:val="24"/>
                <w:lang w:eastAsia="hr-HR"/>
              </w:rPr>
              <w:t>14.11.2017.</w:t>
            </w:r>
          </w:p>
        </w:tc>
      </w:tr>
      <w:tr w:rsidR="007B4135" w:rsidRPr="00E91C3B" w:rsidTr="007B4135">
        <w:trPr>
          <w:trHeight w:hRule="exact" w:val="271"/>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E91C3B">
              <w:rPr>
                <w:rFonts w:ascii="Times New Roman" w:eastAsiaTheme="minorEastAsia" w:hAnsi="Times New Roman" w:cs="Times New Roman"/>
                <w:b/>
                <w:bCs/>
                <w:sz w:val="24"/>
                <w:szCs w:val="24"/>
                <w:lang w:eastAsia="hr-HR"/>
              </w:rPr>
              <w:t>UKUPNO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B4135" w:rsidRPr="00E91C3B"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E91C3B">
              <w:rPr>
                <w:rFonts w:ascii="Times New Roman" w:eastAsiaTheme="minorEastAsia" w:hAnsi="Times New Roman" w:cs="Times New Roman"/>
                <w:sz w:val="24"/>
                <w:szCs w:val="24"/>
                <w:lang w:eastAsia="hr-HR"/>
              </w:rPr>
              <w:t>1</w:t>
            </w:r>
          </w:p>
        </w:tc>
      </w:tr>
    </w:tbl>
    <w:p w:rsidR="007B4135" w:rsidRPr="00E91C3B" w:rsidRDefault="007B4135" w:rsidP="007B4135">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7B4135" w:rsidRPr="00E91C3B"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E91C3B">
        <w:rPr>
          <w:rFonts w:ascii="Times New Roman" w:eastAsiaTheme="minorEastAsia" w:hAnsi="Times New Roman" w:cs="Times New Roman"/>
          <w:sz w:val="24"/>
          <w:szCs w:val="24"/>
          <w:lang w:eastAsia="hr-HR"/>
        </w:rPr>
        <w:t>Na I razini odabira pristupnika Stručno povjerenstvo pregledalo je podnesenu dokumentaciju, temeljem koje se utvrđuju pristupnici koji ispunjavaju uvjete za provjeru motivacije i dodatne provjere znanja, te utvrdilo da je pristupnica dostavila potpunu dokumentaciju.</w:t>
      </w:r>
    </w:p>
    <w:p w:rsidR="007B4135" w:rsidRPr="00E91C3B"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7B4135" w:rsidRPr="00E91C3B" w:rsidRDefault="007B4135" w:rsidP="007B413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E91C3B">
        <w:rPr>
          <w:rFonts w:ascii="Times New Roman" w:eastAsiaTheme="minorEastAsia" w:hAnsi="Times New Roman" w:cs="Times New Roman"/>
          <w:b/>
          <w:spacing w:val="-3"/>
          <w:sz w:val="24"/>
          <w:szCs w:val="24"/>
          <w:u w:val="single"/>
          <w:lang w:eastAsia="hr-HR"/>
        </w:rPr>
        <w:t>2. Biografski podaci o pristupnici:</w:t>
      </w:r>
    </w:p>
    <w:p w:rsidR="007B4135" w:rsidRPr="00E91C3B" w:rsidRDefault="007B4135" w:rsidP="007B413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7B4135" w:rsidRPr="00E91C3B" w:rsidRDefault="007B4135" w:rsidP="007B4135">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pacing w:val="-3"/>
          <w:sz w:val="24"/>
          <w:szCs w:val="24"/>
          <w:lang w:eastAsia="hr-HR"/>
        </w:rPr>
      </w:pPr>
      <w:r w:rsidRPr="00E91C3B">
        <w:rPr>
          <w:rFonts w:ascii="Times New Roman" w:eastAsiaTheme="minorEastAsia" w:hAnsi="Times New Roman" w:cs="Times New Roman"/>
          <w:spacing w:val="-3"/>
          <w:sz w:val="24"/>
          <w:szCs w:val="24"/>
          <w:lang w:eastAsia="hr-HR"/>
        </w:rPr>
        <w:t xml:space="preserve">Željka Salinger rođena je 12. veljače 1986. u Osijeku, završila je 30. rujna 2011. godine preddiplomski sveučilišni studij Matematike na Odjelu za matematiku Sveučilišta Josipa Jurja Strossmayera u Osijeku s ostvarenom prosječnom ocjenom </w:t>
      </w:r>
      <w:r w:rsidRPr="00E91C3B">
        <w:rPr>
          <w:rFonts w:ascii="Times New Roman" w:eastAsiaTheme="minorEastAsia" w:hAnsi="Times New Roman" w:cs="Times New Roman"/>
          <w:b/>
          <w:spacing w:val="-3"/>
          <w:sz w:val="24"/>
          <w:szCs w:val="24"/>
          <w:lang w:eastAsia="hr-HR"/>
        </w:rPr>
        <w:t>4,47</w:t>
      </w:r>
      <w:r w:rsidRPr="00E91C3B">
        <w:rPr>
          <w:rFonts w:ascii="Times New Roman" w:eastAsiaTheme="minorEastAsia" w:hAnsi="Times New Roman" w:cs="Times New Roman"/>
          <w:spacing w:val="-3"/>
          <w:sz w:val="24"/>
          <w:szCs w:val="24"/>
          <w:lang w:eastAsia="hr-HR"/>
        </w:rPr>
        <w:t xml:space="preserve">. Diplomirala je 5. prosinca 2014. godine na Odjelu za matematiku Sveučilišta Josipa Jurja Strossmayera u Osijeku na diplomskom sveučilišnom studiju Matematike, smjer Financijska i poslovna matematika. Navedeni studij pristupnica je završila s prosječnom ocjenom </w:t>
      </w:r>
      <w:r w:rsidRPr="00E91C3B">
        <w:rPr>
          <w:rFonts w:ascii="Times New Roman" w:eastAsiaTheme="minorEastAsia" w:hAnsi="Times New Roman" w:cs="Times New Roman"/>
          <w:b/>
          <w:spacing w:val="-3"/>
          <w:sz w:val="24"/>
          <w:szCs w:val="24"/>
          <w:lang w:eastAsia="hr-HR"/>
        </w:rPr>
        <w:t>4,14</w:t>
      </w:r>
      <w:r w:rsidRPr="00E91C3B">
        <w:rPr>
          <w:rFonts w:ascii="Times New Roman" w:eastAsiaTheme="minorEastAsia" w:hAnsi="Times New Roman" w:cs="Times New Roman"/>
          <w:spacing w:val="-3"/>
          <w:sz w:val="24"/>
          <w:szCs w:val="24"/>
          <w:lang w:eastAsia="hr-HR"/>
        </w:rPr>
        <w:t>. Pristupnica je 2015. upisala Interdisciplinarni doktorski studij statistike, smjer Matematička statistika na Sveučilištu u Ljubljani. Radila je na radnom mjestu asistenta na Odjelu  za matematiku Sveučilišta Josipa Jurja Strossmayera u Osijeku i na Fakultetu organizacije i informatike u Varaždinu Sveučilišta u Zagrebu te kao stručnjak za procjenu rizika u Hrvatskom Telekomu u Zagrebu. Pristupnica se redovito koristi programima R, STATISTICA, Mathematica, Microsoft Office, Design Expert, LATEX , a povremeno koristi Python, MATLAB, HTML, CSS, PHP, MySQL, JavaScript, C+++. Sudjelovala je na raznim seminarima i radionicama: Dana-driven Decision-making Colloquium, Modeli strukturalnih jednadžbi primjenom EQS softwarea, Mikroekonometrijske metode za utvrđivanje kauzalnosti i Nastavničke kompetencije u visokom obrazovanju. Koristi se engleskim jezikom te pasivno njemačkim i francuskim jezikom.</w:t>
      </w:r>
    </w:p>
    <w:p w:rsidR="007B4135" w:rsidRPr="00E91C3B" w:rsidRDefault="007B4135" w:rsidP="007B4135">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b/>
          <w:sz w:val="20"/>
          <w:szCs w:val="20"/>
          <w:lang w:eastAsia="hr-HR"/>
        </w:rPr>
      </w:pPr>
    </w:p>
    <w:p w:rsidR="007B4135" w:rsidRPr="00E91C3B"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E91C3B">
        <w:rPr>
          <w:rFonts w:ascii="Times New Roman" w:eastAsiaTheme="minorEastAsia" w:hAnsi="Times New Roman" w:cs="Times New Roman"/>
          <w:sz w:val="24"/>
          <w:szCs w:val="24"/>
          <w:lang w:eastAsia="hr-HR"/>
        </w:rPr>
        <w:t>Na II razini odabira pristupnika Stručno povjerenstvo provelo je</w:t>
      </w:r>
      <w:r w:rsidRPr="00E91C3B">
        <w:rPr>
          <w:rFonts w:ascii="Times New Roman" w:eastAsia="Times New Roman" w:hAnsi="Times New Roman" w:cs="Times New Roman"/>
          <w:sz w:val="24"/>
          <w:szCs w:val="24"/>
          <w:lang w:eastAsia="hr-HR"/>
        </w:rPr>
        <w:t xml:space="preserve"> provjeru </w:t>
      </w:r>
      <w:r w:rsidRPr="00E91C3B">
        <w:rPr>
          <w:rFonts w:ascii="Times New Roman" w:eastAsiaTheme="minorEastAsia" w:hAnsi="Times New Roman" w:cs="Times New Roman"/>
          <w:sz w:val="24"/>
          <w:szCs w:val="24"/>
          <w:lang w:eastAsia="hr-HR"/>
        </w:rPr>
        <w:t>motivacije pristupnice i sklonosti znanstvenom istraživanju</w:t>
      </w:r>
      <w:r w:rsidRPr="00E91C3B">
        <w:rPr>
          <w:rFonts w:ascii="Times New Roman" w:eastAsia="Times New Roman" w:hAnsi="Times New Roman" w:cs="Times New Roman"/>
          <w:sz w:val="24"/>
          <w:szCs w:val="24"/>
          <w:lang w:eastAsia="hr-HR"/>
        </w:rPr>
        <w:t>.</w:t>
      </w:r>
    </w:p>
    <w:p w:rsidR="007B4135" w:rsidRPr="00E91C3B"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91C3B">
        <w:rPr>
          <w:rFonts w:ascii="Times New Roman" w:eastAsiaTheme="minorEastAsia" w:hAnsi="Times New Roman" w:cs="Times New Roman"/>
          <w:sz w:val="24"/>
          <w:szCs w:val="24"/>
          <w:lang w:eastAsia="hr-HR"/>
        </w:rPr>
        <w:t>Provjera motivacije pristupnice i sklonosti znanstvenom istraživanju</w:t>
      </w:r>
      <w:r w:rsidRPr="00E91C3B">
        <w:rPr>
          <w:rFonts w:ascii="Times New Roman" w:eastAsia="Times New Roman" w:hAnsi="Times New Roman" w:cs="Times New Roman"/>
          <w:sz w:val="24"/>
          <w:szCs w:val="24"/>
          <w:lang w:eastAsia="hr-HR"/>
        </w:rPr>
        <w:t xml:space="preserve"> provedena je </w:t>
      </w:r>
      <w:r w:rsidRPr="00610E4D">
        <w:rPr>
          <w:rFonts w:ascii="Times New Roman" w:eastAsia="Times New Roman" w:hAnsi="Times New Roman" w:cs="Times New Roman"/>
          <w:sz w:val="24"/>
          <w:szCs w:val="24"/>
          <w:lang w:eastAsia="hr-HR"/>
        </w:rPr>
        <w:t>14.</w:t>
      </w:r>
      <w:r w:rsidRPr="00E91C3B">
        <w:rPr>
          <w:rFonts w:ascii="Times New Roman" w:eastAsia="Times New Roman" w:hAnsi="Times New Roman" w:cs="Times New Roman"/>
          <w:sz w:val="24"/>
          <w:szCs w:val="24"/>
          <w:lang w:eastAsia="hr-HR"/>
        </w:rPr>
        <w:t xml:space="preserve"> prosinca 2017. godine. </w:t>
      </w:r>
    </w:p>
    <w:p w:rsidR="007B4135" w:rsidRPr="00E91C3B"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 xml:space="preserve">Pristupnica je na temelju prosjeka ocjena te provjere motivacije </w:t>
      </w:r>
      <w:r w:rsidRPr="00E91C3B">
        <w:rPr>
          <w:rFonts w:ascii="Times New Roman" w:eastAsiaTheme="minorEastAsia" w:hAnsi="Times New Roman" w:cs="Times New Roman"/>
          <w:sz w:val="24"/>
          <w:szCs w:val="24"/>
          <w:lang w:eastAsia="hr-HR"/>
        </w:rPr>
        <w:t>i sklonosti znanstvenom istraživanju</w:t>
      </w:r>
      <w:r w:rsidRPr="00E91C3B">
        <w:rPr>
          <w:rFonts w:ascii="Times New Roman" w:eastAsia="Times New Roman" w:hAnsi="Times New Roman" w:cs="Times New Roman"/>
          <w:sz w:val="24"/>
          <w:szCs w:val="24"/>
          <w:lang w:eastAsia="hr-HR"/>
        </w:rPr>
        <w:t xml:space="preserve"> od mogućih 100 (sto) bodova ostvarila 86</w:t>
      </w:r>
      <w:r>
        <w:rPr>
          <w:rFonts w:ascii="Times New Roman" w:eastAsia="Times New Roman" w:hAnsi="Times New Roman" w:cs="Times New Roman"/>
          <w:sz w:val="24"/>
          <w:szCs w:val="24"/>
          <w:lang w:eastAsia="hr-HR"/>
        </w:rPr>
        <w:t xml:space="preserve"> boda</w:t>
      </w:r>
      <w:r w:rsidRPr="00E91C3B">
        <w:rPr>
          <w:rFonts w:ascii="Times New Roman" w:eastAsia="Times New Roman" w:hAnsi="Times New Roman" w:cs="Times New Roman"/>
          <w:sz w:val="24"/>
          <w:szCs w:val="24"/>
          <w:lang w:eastAsia="hr-HR"/>
        </w:rPr>
        <w:t xml:space="preserve">. </w:t>
      </w:r>
    </w:p>
    <w:p w:rsidR="007B4135" w:rsidRPr="00E91C3B" w:rsidRDefault="007B4135" w:rsidP="007B4135">
      <w:pPr>
        <w:spacing w:after="0" w:line="240" w:lineRule="auto"/>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702"/>
        <w:gridCol w:w="2291"/>
        <w:gridCol w:w="1498"/>
        <w:gridCol w:w="1508"/>
        <w:gridCol w:w="1563"/>
        <w:gridCol w:w="1500"/>
      </w:tblGrid>
      <w:tr w:rsidR="007B4135" w:rsidRPr="00E91C3B" w:rsidTr="007B4135">
        <w:tc>
          <w:tcPr>
            <w:tcW w:w="704" w:type="dxa"/>
          </w:tcPr>
          <w:p w:rsidR="007B4135" w:rsidRPr="00E91C3B" w:rsidRDefault="007B4135" w:rsidP="007B4135">
            <w:pPr>
              <w:jc w:val="both"/>
              <w:rPr>
                <w:rFonts w:ascii="Times New Roman" w:hAnsi="Times New Roman" w:cs="Times New Roman"/>
                <w:b/>
                <w:sz w:val="24"/>
                <w:szCs w:val="24"/>
              </w:rPr>
            </w:pPr>
            <w:r w:rsidRPr="00E91C3B">
              <w:rPr>
                <w:rFonts w:ascii="Times New Roman" w:hAnsi="Times New Roman" w:cs="Times New Roman"/>
                <w:b/>
                <w:sz w:val="24"/>
                <w:szCs w:val="24"/>
              </w:rPr>
              <w:t>R.b.</w:t>
            </w:r>
          </w:p>
        </w:tc>
        <w:tc>
          <w:tcPr>
            <w:tcW w:w="2316" w:type="dxa"/>
          </w:tcPr>
          <w:p w:rsidR="007B4135" w:rsidRPr="00E91C3B" w:rsidRDefault="007B4135" w:rsidP="007B4135">
            <w:pPr>
              <w:jc w:val="both"/>
              <w:rPr>
                <w:rFonts w:ascii="Times New Roman" w:hAnsi="Times New Roman" w:cs="Times New Roman"/>
                <w:b/>
                <w:sz w:val="24"/>
                <w:szCs w:val="24"/>
              </w:rPr>
            </w:pPr>
            <w:r w:rsidRPr="00E91C3B">
              <w:rPr>
                <w:rFonts w:ascii="Times New Roman" w:hAnsi="Times New Roman" w:cs="Times New Roman"/>
                <w:b/>
                <w:sz w:val="24"/>
                <w:szCs w:val="24"/>
              </w:rPr>
              <w:t>Pristupnik</w:t>
            </w:r>
          </w:p>
        </w:tc>
        <w:tc>
          <w:tcPr>
            <w:tcW w:w="1510" w:type="dxa"/>
          </w:tcPr>
          <w:p w:rsidR="007B4135" w:rsidRPr="00E91C3B" w:rsidRDefault="007B4135" w:rsidP="007B4135">
            <w:pPr>
              <w:rPr>
                <w:rFonts w:ascii="Times New Roman" w:hAnsi="Times New Roman" w:cs="Times New Roman"/>
                <w:b/>
                <w:sz w:val="24"/>
                <w:szCs w:val="24"/>
              </w:rPr>
            </w:pPr>
            <w:r w:rsidRPr="00E91C3B">
              <w:rPr>
                <w:rFonts w:ascii="Times New Roman" w:hAnsi="Times New Roman" w:cs="Times New Roman"/>
                <w:b/>
                <w:sz w:val="24"/>
                <w:szCs w:val="24"/>
              </w:rPr>
              <w:t xml:space="preserve">Prosjek ocjena </w:t>
            </w:r>
            <w:r w:rsidRPr="00E91C3B">
              <w:rPr>
                <w:rFonts w:ascii="Times New Roman" w:hAnsi="Times New Roman" w:cs="Times New Roman"/>
                <w:i/>
                <w:sz w:val="24"/>
                <w:szCs w:val="24"/>
              </w:rPr>
              <w:t>(max. 50 bodova)</w:t>
            </w:r>
          </w:p>
        </w:tc>
        <w:tc>
          <w:tcPr>
            <w:tcW w:w="1510" w:type="dxa"/>
          </w:tcPr>
          <w:p w:rsidR="007B4135" w:rsidRPr="00E91C3B" w:rsidRDefault="007B4135" w:rsidP="007B4135">
            <w:pPr>
              <w:rPr>
                <w:rFonts w:ascii="Times New Roman" w:hAnsi="Times New Roman" w:cs="Times New Roman"/>
                <w:b/>
                <w:sz w:val="24"/>
                <w:szCs w:val="24"/>
              </w:rPr>
            </w:pPr>
            <w:r w:rsidRPr="00E91C3B">
              <w:rPr>
                <w:rFonts w:ascii="Times New Roman" w:hAnsi="Times New Roman" w:cs="Times New Roman"/>
                <w:b/>
                <w:sz w:val="24"/>
                <w:szCs w:val="24"/>
              </w:rPr>
              <w:t xml:space="preserve">Motivacija pristupnika </w:t>
            </w:r>
            <w:r w:rsidRPr="00E91C3B">
              <w:rPr>
                <w:rFonts w:ascii="Times New Roman" w:hAnsi="Times New Roman" w:cs="Times New Roman"/>
                <w:i/>
                <w:sz w:val="24"/>
                <w:szCs w:val="24"/>
              </w:rPr>
              <w:t>(max. 20 bodova)</w:t>
            </w:r>
          </w:p>
        </w:tc>
        <w:tc>
          <w:tcPr>
            <w:tcW w:w="1511" w:type="dxa"/>
          </w:tcPr>
          <w:p w:rsidR="007B4135" w:rsidRPr="00E91C3B" w:rsidRDefault="007B4135" w:rsidP="007B4135">
            <w:pPr>
              <w:rPr>
                <w:rFonts w:ascii="Times New Roman" w:hAnsi="Times New Roman" w:cs="Times New Roman"/>
                <w:b/>
                <w:sz w:val="24"/>
                <w:szCs w:val="24"/>
              </w:rPr>
            </w:pPr>
            <w:r w:rsidRPr="00E91C3B">
              <w:rPr>
                <w:rFonts w:ascii="Times New Roman" w:hAnsi="Times New Roman" w:cs="Times New Roman"/>
                <w:b/>
                <w:sz w:val="24"/>
                <w:szCs w:val="24"/>
              </w:rPr>
              <w:t xml:space="preserve">Stručna i znanstvena postignuća i sklonost znanstvenom istraživanju </w:t>
            </w:r>
            <w:r w:rsidRPr="00E91C3B">
              <w:rPr>
                <w:rFonts w:ascii="Times New Roman" w:hAnsi="Times New Roman" w:cs="Times New Roman"/>
                <w:i/>
                <w:sz w:val="24"/>
                <w:szCs w:val="24"/>
              </w:rPr>
              <w:t>(max. 30 bodova)</w:t>
            </w:r>
          </w:p>
        </w:tc>
        <w:tc>
          <w:tcPr>
            <w:tcW w:w="1511" w:type="dxa"/>
          </w:tcPr>
          <w:p w:rsidR="007B4135" w:rsidRPr="00E91C3B" w:rsidRDefault="007B4135" w:rsidP="007B4135">
            <w:pPr>
              <w:rPr>
                <w:rFonts w:ascii="Times New Roman" w:hAnsi="Times New Roman" w:cs="Times New Roman"/>
                <w:b/>
                <w:sz w:val="24"/>
                <w:szCs w:val="24"/>
              </w:rPr>
            </w:pPr>
            <w:r w:rsidRPr="00E91C3B">
              <w:rPr>
                <w:rFonts w:ascii="Times New Roman" w:hAnsi="Times New Roman" w:cs="Times New Roman"/>
                <w:b/>
                <w:sz w:val="24"/>
                <w:szCs w:val="24"/>
              </w:rPr>
              <w:t xml:space="preserve">Ukupno </w:t>
            </w:r>
            <w:r w:rsidRPr="00E91C3B">
              <w:rPr>
                <w:rFonts w:ascii="Times New Roman" w:hAnsi="Times New Roman" w:cs="Times New Roman"/>
                <w:i/>
                <w:sz w:val="24"/>
                <w:szCs w:val="24"/>
              </w:rPr>
              <w:t>(max. 100 bodova)</w:t>
            </w:r>
          </w:p>
        </w:tc>
      </w:tr>
      <w:tr w:rsidR="007B4135" w:rsidRPr="00E91C3B" w:rsidTr="007B4135">
        <w:tc>
          <w:tcPr>
            <w:tcW w:w="704" w:type="dxa"/>
          </w:tcPr>
          <w:p w:rsidR="007B4135" w:rsidRPr="00E91C3B" w:rsidRDefault="007B4135" w:rsidP="007B4135">
            <w:pPr>
              <w:jc w:val="both"/>
              <w:rPr>
                <w:rFonts w:ascii="Times New Roman" w:hAnsi="Times New Roman" w:cs="Times New Roman"/>
                <w:b/>
                <w:sz w:val="24"/>
                <w:szCs w:val="24"/>
              </w:rPr>
            </w:pPr>
            <w:r w:rsidRPr="00E91C3B">
              <w:rPr>
                <w:rFonts w:ascii="Times New Roman" w:hAnsi="Times New Roman" w:cs="Times New Roman"/>
                <w:b/>
                <w:sz w:val="24"/>
                <w:szCs w:val="24"/>
              </w:rPr>
              <w:t>1.</w:t>
            </w:r>
          </w:p>
        </w:tc>
        <w:tc>
          <w:tcPr>
            <w:tcW w:w="2316" w:type="dxa"/>
          </w:tcPr>
          <w:p w:rsidR="007B4135" w:rsidRPr="00E91C3B" w:rsidRDefault="007B4135" w:rsidP="007B4135">
            <w:pPr>
              <w:jc w:val="both"/>
              <w:rPr>
                <w:rFonts w:ascii="Times New Roman" w:hAnsi="Times New Roman" w:cs="Times New Roman"/>
                <w:b/>
                <w:sz w:val="24"/>
                <w:szCs w:val="24"/>
              </w:rPr>
            </w:pPr>
            <w:r w:rsidRPr="00E91C3B">
              <w:rPr>
                <w:rFonts w:ascii="Times New Roman" w:hAnsi="Times New Roman" w:cs="Times New Roman"/>
                <w:b/>
                <w:sz w:val="24"/>
                <w:szCs w:val="24"/>
              </w:rPr>
              <w:t>Željka Salinger</w:t>
            </w:r>
          </w:p>
        </w:tc>
        <w:tc>
          <w:tcPr>
            <w:tcW w:w="1510" w:type="dxa"/>
          </w:tcPr>
          <w:p w:rsidR="007B4135" w:rsidRPr="00E91C3B" w:rsidRDefault="007B4135" w:rsidP="007B4135">
            <w:pPr>
              <w:jc w:val="center"/>
              <w:rPr>
                <w:rFonts w:ascii="Times New Roman" w:hAnsi="Times New Roman" w:cs="Times New Roman"/>
                <w:b/>
                <w:sz w:val="24"/>
                <w:szCs w:val="24"/>
              </w:rPr>
            </w:pPr>
            <w:r w:rsidRPr="00E91C3B">
              <w:rPr>
                <w:rFonts w:ascii="Times New Roman" w:hAnsi="Times New Roman" w:cs="Times New Roman"/>
                <w:b/>
                <w:sz w:val="24"/>
                <w:szCs w:val="24"/>
              </w:rPr>
              <w:t>41</w:t>
            </w:r>
          </w:p>
        </w:tc>
        <w:tc>
          <w:tcPr>
            <w:tcW w:w="1510" w:type="dxa"/>
          </w:tcPr>
          <w:p w:rsidR="007B4135" w:rsidRPr="00E91C3B" w:rsidRDefault="007B4135" w:rsidP="007B4135">
            <w:pPr>
              <w:jc w:val="center"/>
              <w:rPr>
                <w:rFonts w:ascii="Times New Roman" w:hAnsi="Times New Roman" w:cs="Times New Roman"/>
                <w:b/>
                <w:sz w:val="24"/>
                <w:szCs w:val="24"/>
              </w:rPr>
            </w:pPr>
            <w:r w:rsidRPr="00E91C3B">
              <w:rPr>
                <w:rFonts w:ascii="Times New Roman" w:hAnsi="Times New Roman" w:cs="Times New Roman"/>
                <w:b/>
                <w:sz w:val="24"/>
                <w:szCs w:val="24"/>
              </w:rPr>
              <w:t>20</w:t>
            </w:r>
          </w:p>
        </w:tc>
        <w:tc>
          <w:tcPr>
            <w:tcW w:w="1511" w:type="dxa"/>
          </w:tcPr>
          <w:p w:rsidR="007B4135" w:rsidRPr="00E91C3B" w:rsidRDefault="007B4135" w:rsidP="007B4135">
            <w:pPr>
              <w:jc w:val="center"/>
              <w:rPr>
                <w:rFonts w:ascii="Times New Roman" w:hAnsi="Times New Roman" w:cs="Times New Roman"/>
                <w:b/>
                <w:sz w:val="24"/>
                <w:szCs w:val="24"/>
              </w:rPr>
            </w:pPr>
            <w:r w:rsidRPr="00E91C3B">
              <w:rPr>
                <w:rFonts w:ascii="Times New Roman" w:hAnsi="Times New Roman" w:cs="Times New Roman"/>
                <w:b/>
                <w:sz w:val="24"/>
                <w:szCs w:val="24"/>
              </w:rPr>
              <w:t>25</w:t>
            </w:r>
          </w:p>
        </w:tc>
        <w:tc>
          <w:tcPr>
            <w:tcW w:w="1511" w:type="dxa"/>
          </w:tcPr>
          <w:p w:rsidR="007B4135" w:rsidRPr="00E91C3B" w:rsidRDefault="007B4135" w:rsidP="007B4135">
            <w:pPr>
              <w:jc w:val="center"/>
              <w:rPr>
                <w:rFonts w:ascii="Times New Roman" w:hAnsi="Times New Roman" w:cs="Times New Roman"/>
                <w:b/>
                <w:sz w:val="24"/>
                <w:szCs w:val="24"/>
              </w:rPr>
            </w:pPr>
            <w:r w:rsidRPr="00E91C3B">
              <w:rPr>
                <w:rFonts w:ascii="Times New Roman" w:hAnsi="Times New Roman" w:cs="Times New Roman"/>
                <w:b/>
                <w:sz w:val="24"/>
                <w:szCs w:val="24"/>
              </w:rPr>
              <w:t>86</w:t>
            </w:r>
          </w:p>
        </w:tc>
      </w:tr>
    </w:tbl>
    <w:p w:rsidR="007B4135" w:rsidRPr="00E91C3B"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7B4135"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BD7742" w:rsidRDefault="00BD7742"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BD7742" w:rsidRDefault="00BD7742"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7B4135" w:rsidRPr="00E91C3B"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E91C3B">
        <w:rPr>
          <w:rFonts w:ascii="Times New Roman" w:eastAsia="Times New Roman" w:hAnsi="Times New Roman" w:cs="Times New Roman"/>
          <w:b/>
          <w:sz w:val="24"/>
          <w:szCs w:val="24"/>
          <w:lang w:eastAsia="hr-HR"/>
        </w:rPr>
        <w:lastRenderedPageBreak/>
        <w:t xml:space="preserve">MIŠLJENJE I PRIJEDLOG STRUČNOG POVJERENSTVA </w:t>
      </w:r>
    </w:p>
    <w:p w:rsidR="007B4135" w:rsidRPr="00E91C3B"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b/>
          <w:sz w:val="24"/>
          <w:szCs w:val="24"/>
        </w:rPr>
      </w:pPr>
      <w:r w:rsidRPr="00E91C3B">
        <w:rPr>
          <w:rFonts w:ascii="Times New Roman" w:eastAsia="Times New Roman" w:hAnsi="Times New Roman" w:cs="Times New Roman"/>
          <w:b/>
          <w:sz w:val="24"/>
          <w:szCs w:val="24"/>
          <w:lang w:eastAsia="hr-HR"/>
        </w:rPr>
        <w:t xml:space="preserve">Temeljem provedenog postupka provjere uvjeta, motivacije i znanja pristupnice te uvida u prispjelu dokumentaciju, Stručno povjerenstvo zaključilo je da pristupnica Željka Salinger udovoljava uvjetima natječaja za izbor u </w:t>
      </w:r>
      <w:r w:rsidRPr="00E91C3B">
        <w:rPr>
          <w:rFonts w:ascii="Times New Roman" w:eastAsia="Calibri" w:hAnsi="Times New Roman" w:cs="Times New Roman"/>
          <w:b/>
          <w:sz w:val="24"/>
          <w:szCs w:val="24"/>
        </w:rPr>
        <w:t xml:space="preserve">suradničko zvanje asistentice i na radno mjesto asistentice iz znanstvenog područja prirodnih znanosti, znanstvenog polja matematika. </w:t>
      </w: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b/>
          <w:sz w:val="24"/>
          <w:szCs w:val="24"/>
        </w:rPr>
      </w:pPr>
      <w:r w:rsidRPr="00E91C3B">
        <w:rPr>
          <w:rFonts w:ascii="Times New Roman" w:eastAsia="Times New Roman" w:hAnsi="Times New Roman" w:cs="Times New Roman"/>
          <w:b/>
          <w:sz w:val="24"/>
          <w:szCs w:val="24"/>
          <w:lang w:eastAsia="hr-HR"/>
        </w:rPr>
        <w:t>Željka Salinger</w:t>
      </w:r>
      <w:r w:rsidRPr="00E91C3B">
        <w:rPr>
          <w:rFonts w:ascii="Times New Roman" w:eastAsia="Calibri" w:hAnsi="Times New Roman" w:cs="Times New Roman"/>
          <w:b/>
          <w:sz w:val="24"/>
          <w:szCs w:val="24"/>
        </w:rPr>
        <w:t xml:space="preserve"> pokazala je znanje iz specifičnih područja potrebnih Odjelu za matematiku. </w:t>
      </w: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r w:rsidRPr="00E91C3B">
        <w:rPr>
          <w:rFonts w:ascii="Times New Roman" w:eastAsia="Calibri" w:hAnsi="Times New Roman" w:cs="Times New Roman"/>
          <w:b/>
          <w:sz w:val="24"/>
          <w:szCs w:val="24"/>
        </w:rPr>
        <w:t xml:space="preserve">Stručno povjerenstvo utvrđuje da pristupnica </w:t>
      </w:r>
      <w:r w:rsidRPr="00E91C3B">
        <w:rPr>
          <w:rFonts w:ascii="Times New Roman" w:eastAsia="Times New Roman" w:hAnsi="Times New Roman" w:cs="Times New Roman"/>
          <w:b/>
          <w:sz w:val="24"/>
          <w:szCs w:val="24"/>
          <w:lang w:eastAsia="hr-HR"/>
        </w:rPr>
        <w:t>Željka Salinger</w:t>
      </w:r>
      <w:r w:rsidRPr="00E91C3B">
        <w:rPr>
          <w:rFonts w:ascii="Times New Roman" w:eastAsia="Calibri" w:hAnsi="Times New Roman" w:cs="Times New Roman"/>
          <w:b/>
          <w:sz w:val="24"/>
          <w:szCs w:val="24"/>
        </w:rPr>
        <w:t xml:space="preserve"> ispunjava uvjete za izbor u suradničko zvanje asistentice iz znanstvenog područja prirodnih znanosti, znanstvenog polja matematika, te pristupnicu </w:t>
      </w:r>
      <w:r w:rsidRPr="00E91C3B">
        <w:rPr>
          <w:rFonts w:ascii="Times New Roman" w:eastAsia="Times New Roman" w:hAnsi="Times New Roman" w:cs="Times New Roman"/>
          <w:b/>
          <w:sz w:val="24"/>
          <w:szCs w:val="24"/>
          <w:lang w:eastAsia="hr-HR"/>
        </w:rPr>
        <w:t>Željku Salinger</w:t>
      </w:r>
      <w:r w:rsidRPr="00E91C3B">
        <w:rPr>
          <w:rFonts w:ascii="Times New Roman" w:eastAsia="Calibri" w:hAnsi="Times New Roman" w:cs="Times New Roman"/>
          <w:b/>
          <w:sz w:val="24"/>
          <w:szCs w:val="24"/>
        </w:rPr>
        <w:t xml:space="preserve"> predlaže za izbor u suradničko zvanje asistentice i na radno mjesto asistentice iz znanstvenog područja prirodnih znanosti, znanstvenog polja matematika.</w:t>
      </w: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p>
    <w:p w:rsidR="007B4135" w:rsidRPr="00E91C3B"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p>
    <w:p w:rsidR="007B4135" w:rsidRPr="00E91C3B" w:rsidRDefault="007B4135" w:rsidP="007B4135">
      <w:pPr>
        <w:tabs>
          <w:tab w:val="left" w:pos="284"/>
        </w:tabs>
        <w:suppressAutoHyphens/>
        <w:autoSpaceDN w:val="0"/>
        <w:spacing w:after="0" w:line="24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Stručno povjerenstvo:</w:t>
      </w:r>
    </w:p>
    <w:p w:rsidR="007B4135" w:rsidRPr="00E91C3B" w:rsidRDefault="007B4135" w:rsidP="007B4135">
      <w:pPr>
        <w:tabs>
          <w:tab w:val="left" w:pos="284"/>
        </w:tabs>
        <w:suppressAutoHyphens/>
        <w:autoSpaceDN w:val="0"/>
        <w:spacing w:after="0" w:line="240" w:lineRule="auto"/>
        <w:ind w:left="4536"/>
        <w:jc w:val="center"/>
        <w:textAlignment w:val="baseline"/>
        <w:rPr>
          <w:rFonts w:ascii="Times New Roman" w:eastAsia="Times New Roman" w:hAnsi="Times New Roman" w:cs="Times New Roman"/>
          <w:sz w:val="24"/>
          <w:szCs w:val="24"/>
          <w:lang w:eastAsia="hr-HR"/>
        </w:rPr>
      </w:pP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Prof. dr. sc. Mirta Benšić, predsjednica</w:t>
      </w:r>
    </w:p>
    <w:p w:rsidR="007B4135" w:rsidRPr="00E91C3B" w:rsidRDefault="007B4135" w:rsidP="007B4135">
      <w:pPr>
        <w:suppressAutoHyphens/>
        <w:autoSpaceDN w:val="0"/>
        <w:spacing w:after="0" w:line="24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____________________________</w:t>
      </w: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Prof. dr. sc. Kristian Sabo, član</w:t>
      </w: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____________________________</w:t>
      </w: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Izv. prof. dr. sc. Krešimir Burazin, član</w:t>
      </w:r>
    </w:p>
    <w:p w:rsidR="007B4135" w:rsidRPr="00E91C3B"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E91C3B">
        <w:rPr>
          <w:rFonts w:ascii="Times New Roman" w:eastAsia="Times New Roman" w:hAnsi="Times New Roman" w:cs="Times New Roman"/>
          <w:sz w:val="24"/>
          <w:szCs w:val="24"/>
          <w:lang w:eastAsia="hr-HR"/>
        </w:rPr>
        <w:t>_______________________________</w:t>
      </w:r>
    </w:p>
    <w:p w:rsidR="007B4135"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7B4135"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7B4135" w:rsidRPr="007B4135"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7B4135">
        <w:rPr>
          <w:rFonts w:ascii="Times New Roman" w:eastAsia="Times New Roman" w:hAnsi="Times New Roman" w:cs="Times New Roman"/>
          <w:sz w:val="24"/>
          <w:szCs w:val="24"/>
          <w:lang w:eastAsia="hr-HR"/>
        </w:rPr>
        <w:t>Vijeće Odjela jednoglasno je donijelo sljedeću</w:t>
      </w:r>
    </w:p>
    <w:p w:rsidR="007B4135"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7B4135" w:rsidRPr="000B119D" w:rsidRDefault="007B4135" w:rsidP="007B4135">
      <w:pPr>
        <w:widowControl w:val="0"/>
        <w:shd w:val="clear" w:color="auto" w:fill="FFFFFF"/>
        <w:tabs>
          <w:tab w:val="left" w:leader="underscore" w:pos="8899"/>
        </w:tabs>
        <w:autoSpaceDE w:val="0"/>
        <w:autoSpaceDN w:val="0"/>
        <w:adjustRightInd w:val="0"/>
        <w:spacing w:after="0" w:line="240" w:lineRule="auto"/>
        <w:ind w:left="53"/>
        <w:jc w:val="both"/>
        <w:rPr>
          <w:rFonts w:ascii="Times New Roman" w:eastAsiaTheme="minorEastAsia" w:hAnsi="Times New Roman" w:cs="Times New Roman"/>
          <w:sz w:val="20"/>
          <w:szCs w:val="20"/>
          <w:lang w:eastAsia="hr-HR"/>
        </w:rPr>
      </w:pPr>
    </w:p>
    <w:p w:rsidR="007B4135" w:rsidRPr="000B119D" w:rsidRDefault="007B4135" w:rsidP="007B4135">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b/>
          <w:bCs/>
          <w:sz w:val="26"/>
          <w:szCs w:val="26"/>
          <w:lang w:eastAsia="hr-HR"/>
        </w:rPr>
      </w:pPr>
      <w:r w:rsidRPr="000B119D">
        <w:rPr>
          <w:rFonts w:ascii="Times New Roman" w:eastAsiaTheme="minorEastAsia" w:hAnsi="Times New Roman" w:cs="Times New Roman"/>
          <w:b/>
          <w:bCs/>
          <w:sz w:val="26"/>
          <w:szCs w:val="26"/>
          <w:lang w:eastAsia="hr-HR"/>
        </w:rPr>
        <w:t>ODLUKU</w:t>
      </w:r>
    </w:p>
    <w:p w:rsidR="007B4135" w:rsidRPr="000B119D" w:rsidRDefault="007B4135" w:rsidP="007B4135">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0"/>
          <w:szCs w:val="20"/>
          <w:lang w:eastAsia="hr-HR"/>
        </w:rPr>
      </w:pPr>
    </w:p>
    <w:p w:rsidR="007B4135" w:rsidRPr="000B119D" w:rsidRDefault="007B4135" w:rsidP="007B4135">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b/>
          <w:bCs/>
          <w:spacing w:val="-5"/>
          <w:sz w:val="24"/>
          <w:szCs w:val="24"/>
          <w:lang w:eastAsia="hr-HR"/>
        </w:rPr>
      </w:pPr>
      <w:r w:rsidRPr="000B119D">
        <w:rPr>
          <w:rFonts w:ascii="Times New Roman" w:eastAsiaTheme="minorEastAsia" w:hAnsi="Times New Roman" w:cs="Times New Roman"/>
          <w:b/>
          <w:bCs/>
          <w:spacing w:val="-18"/>
          <w:sz w:val="24"/>
          <w:szCs w:val="24"/>
          <w:lang w:eastAsia="hr-HR"/>
        </w:rPr>
        <w:t>1.</w:t>
      </w:r>
      <w:r w:rsidRPr="000B119D">
        <w:rPr>
          <w:rFonts w:ascii="Times New Roman" w:eastAsiaTheme="minorEastAsia" w:hAnsi="Times New Roman" w:cs="Times New Roman"/>
          <w:b/>
          <w:bCs/>
          <w:sz w:val="24"/>
          <w:szCs w:val="24"/>
          <w:lang w:eastAsia="hr-HR"/>
        </w:rPr>
        <w:tab/>
        <w:t>Željka Salinger</w:t>
      </w:r>
      <w:r w:rsidRPr="000B119D">
        <w:rPr>
          <w:rFonts w:ascii="Times New Roman" w:eastAsiaTheme="minorEastAsia" w:hAnsi="Times New Roman" w:cs="Times New Roman"/>
          <w:b/>
          <w:bCs/>
          <w:spacing w:val="-2"/>
          <w:sz w:val="24"/>
          <w:szCs w:val="24"/>
          <w:lang w:eastAsia="hr-HR"/>
        </w:rPr>
        <w:t>,  bira se u suradničko</w:t>
      </w:r>
      <w:r w:rsidRPr="000B119D">
        <w:rPr>
          <w:rFonts w:ascii="Times New Roman" w:eastAsiaTheme="minorEastAsia" w:hAnsi="Times New Roman" w:cs="Times New Roman"/>
          <w:b/>
          <w:bCs/>
          <w:spacing w:val="-4"/>
          <w:sz w:val="24"/>
          <w:szCs w:val="24"/>
          <w:lang w:eastAsia="hr-HR"/>
        </w:rPr>
        <w:t xml:space="preserve">   zvanje   i  na suradničko radno   mjesto   asistentice iz</w:t>
      </w:r>
      <w:r w:rsidRPr="000B119D">
        <w:rPr>
          <w:rFonts w:ascii="Times New Roman" w:eastAsiaTheme="minorEastAsia" w:hAnsi="Times New Roman" w:cs="Times New Roman"/>
          <w:sz w:val="20"/>
          <w:szCs w:val="20"/>
          <w:lang w:eastAsia="hr-HR"/>
        </w:rPr>
        <w:t xml:space="preserve"> </w:t>
      </w:r>
      <w:r w:rsidRPr="000B119D">
        <w:rPr>
          <w:rFonts w:ascii="Times New Roman" w:eastAsiaTheme="minorEastAsia" w:hAnsi="Times New Roman" w:cs="Times New Roman"/>
          <w:b/>
          <w:bCs/>
          <w:spacing w:val="-4"/>
          <w:sz w:val="24"/>
          <w:szCs w:val="24"/>
          <w:lang w:eastAsia="hr-HR"/>
        </w:rPr>
        <w:t>znanstvenog podru</w:t>
      </w:r>
      <w:r w:rsidRPr="000B119D">
        <w:rPr>
          <w:rFonts w:ascii="Times New Roman" w:eastAsia="Times New Roman" w:hAnsi="Times New Roman" w:cs="Times New Roman"/>
          <w:b/>
          <w:bCs/>
          <w:spacing w:val="-4"/>
          <w:sz w:val="24"/>
          <w:szCs w:val="24"/>
          <w:lang w:eastAsia="hr-HR"/>
        </w:rPr>
        <w:t>čja prirodnih</w:t>
      </w:r>
      <w:r w:rsidRPr="000B119D">
        <w:rPr>
          <w:rFonts w:ascii="Times New Roman" w:eastAsia="Times New Roman" w:hAnsi="Times New Roman" w:cs="Times New Roman"/>
          <w:b/>
          <w:bCs/>
          <w:sz w:val="24"/>
          <w:szCs w:val="24"/>
          <w:lang w:eastAsia="hr-HR"/>
        </w:rPr>
        <w:t xml:space="preserve"> znanosti</w:t>
      </w:r>
      <w:r w:rsidRPr="000B119D">
        <w:rPr>
          <w:rFonts w:ascii="Times New Roman" w:eastAsia="Times New Roman" w:hAnsi="Times New Roman" w:cs="Times New Roman"/>
          <w:b/>
          <w:bCs/>
          <w:spacing w:val="-3"/>
          <w:sz w:val="24"/>
          <w:szCs w:val="24"/>
          <w:lang w:eastAsia="hr-HR"/>
        </w:rPr>
        <w:t>, znanstvenog  polja matematika</w:t>
      </w:r>
      <w:r w:rsidRPr="000B119D">
        <w:rPr>
          <w:rFonts w:ascii="Times New Roman" w:eastAsiaTheme="minorEastAsia" w:hAnsi="Times New Roman" w:cs="Times New Roman"/>
          <w:b/>
          <w:bCs/>
          <w:spacing w:val="-5"/>
          <w:sz w:val="24"/>
          <w:szCs w:val="24"/>
          <w:lang w:eastAsia="hr-HR"/>
        </w:rPr>
        <w:t xml:space="preserve">. </w:t>
      </w:r>
    </w:p>
    <w:p w:rsidR="007B4135" w:rsidRPr="000B119D" w:rsidRDefault="007B4135" w:rsidP="007B4135">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sz w:val="20"/>
          <w:szCs w:val="20"/>
          <w:lang w:eastAsia="hr-HR"/>
        </w:rPr>
      </w:pPr>
    </w:p>
    <w:p w:rsidR="007B4135" w:rsidRPr="000B119D" w:rsidRDefault="007B4135" w:rsidP="007B4135">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0B119D">
        <w:rPr>
          <w:rFonts w:ascii="Times New Roman" w:eastAsiaTheme="minorEastAsia" w:hAnsi="Times New Roman" w:cs="Times New Roman"/>
          <w:b/>
          <w:bCs/>
          <w:spacing w:val="-12"/>
          <w:sz w:val="24"/>
          <w:szCs w:val="24"/>
          <w:lang w:eastAsia="hr-HR"/>
        </w:rPr>
        <w:t>2.</w:t>
      </w:r>
      <w:r w:rsidRPr="000B119D">
        <w:rPr>
          <w:rFonts w:ascii="Times New Roman" w:eastAsiaTheme="minorEastAsia" w:hAnsi="Times New Roman" w:cs="Times New Roman"/>
          <w:b/>
          <w:bCs/>
          <w:sz w:val="24"/>
          <w:szCs w:val="24"/>
          <w:lang w:eastAsia="hr-HR"/>
        </w:rPr>
        <w:tab/>
        <w:t>Željka Salinger</w:t>
      </w:r>
      <w:r w:rsidRPr="000B119D">
        <w:rPr>
          <w:rFonts w:ascii="Times New Roman" w:eastAsia="Times New Roman" w:hAnsi="Times New Roman" w:cs="Times New Roman"/>
          <w:b/>
          <w:bCs/>
          <w:spacing w:val="-5"/>
          <w:sz w:val="24"/>
          <w:szCs w:val="24"/>
          <w:lang w:eastAsia="hr-HR"/>
        </w:rPr>
        <w:t xml:space="preserve"> bira se u suradničko </w:t>
      </w:r>
      <w:r w:rsidRPr="000B119D">
        <w:rPr>
          <w:rFonts w:ascii="Times New Roman" w:eastAsia="Times New Roman" w:hAnsi="Times New Roman" w:cs="Times New Roman"/>
          <w:b/>
          <w:bCs/>
          <w:sz w:val="24"/>
          <w:szCs w:val="24"/>
          <w:lang w:eastAsia="hr-HR"/>
        </w:rPr>
        <w:t xml:space="preserve">zvanje asistentice na vrijeme do </w:t>
      </w:r>
      <w:r w:rsidRPr="004560FE">
        <w:rPr>
          <w:rFonts w:ascii="Times New Roman" w:eastAsia="Times New Roman" w:hAnsi="Times New Roman" w:cs="Times New Roman"/>
          <w:b/>
          <w:bCs/>
          <w:sz w:val="24"/>
          <w:szCs w:val="24"/>
          <w:lang w:eastAsia="hr-HR"/>
        </w:rPr>
        <w:t xml:space="preserve">20. prosinca 2023. </w:t>
      </w:r>
      <w:r w:rsidRPr="000B119D">
        <w:rPr>
          <w:rFonts w:ascii="Times New Roman" w:eastAsia="Times New Roman" w:hAnsi="Times New Roman" w:cs="Times New Roman"/>
          <w:b/>
          <w:bCs/>
          <w:spacing w:val="-5"/>
          <w:sz w:val="24"/>
          <w:szCs w:val="24"/>
          <w:lang w:eastAsia="hr-HR"/>
        </w:rPr>
        <w:t xml:space="preserve">u skladu s člankom 97. </w:t>
      </w:r>
      <w:r w:rsidRPr="000B119D">
        <w:rPr>
          <w:rFonts w:ascii="Times New Roman" w:eastAsia="Times New Roman" w:hAnsi="Times New Roman" w:cs="Times New Roman"/>
          <w:b/>
          <w:bCs/>
          <w:spacing w:val="-3"/>
          <w:sz w:val="24"/>
          <w:szCs w:val="24"/>
          <w:lang w:eastAsia="hr-HR"/>
        </w:rPr>
        <w:t xml:space="preserve">Zakona o znanstvenoj djelatnosti i visokom obrazovanju („Narodne novine" br. </w:t>
      </w:r>
      <w:r w:rsidRPr="000B119D">
        <w:rPr>
          <w:rFonts w:ascii="Times New Roman" w:eastAsia="Times New Roman" w:hAnsi="Times New Roman" w:cs="Times New Roman"/>
          <w:b/>
          <w:bCs/>
          <w:spacing w:val="-2"/>
          <w:sz w:val="24"/>
          <w:szCs w:val="24"/>
          <w:lang w:eastAsia="hr-HR"/>
        </w:rPr>
        <w:t xml:space="preserve">123/03., 198/03., 105/04., 2/07. - Odluka USRH, 174/04., 46/07., 45/09., 63/11., 94/13., </w:t>
      </w:r>
      <w:r w:rsidRPr="000B119D">
        <w:rPr>
          <w:rFonts w:ascii="Times New Roman" w:eastAsia="Times New Roman" w:hAnsi="Times New Roman" w:cs="Times New Roman"/>
          <w:b/>
          <w:bCs/>
          <w:spacing w:val="-5"/>
          <w:sz w:val="24"/>
          <w:szCs w:val="24"/>
          <w:lang w:eastAsia="hr-HR"/>
        </w:rPr>
        <w:t>139/13., 101/14. - Odluka USRH i 160/15.</w:t>
      </w:r>
      <w:r w:rsidRPr="000B119D">
        <w:rPr>
          <w:rFonts w:ascii="Times New Roman" w:eastAsia="Times New Roman" w:hAnsi="Times New Roman" w:cs="Times New Roman"/>
          <w:b/>
          <w:bCs/>
          <w:spacing w:val="-2"/>
          <w:sz w:val="24"/>
          <w:szCs w:val="24"/>
          <w:lang w:eastAsia="hr-HR"/>
        </w:rPr>
        <w:t xml:space="preserve"> - Odluka USRH</w:t>
      </w:r>
      <w:r w:rsidRPr="000B119D">
        <w:rPr>
          <w:rFonts w:ascii="Times New Roman" w:eastAsia="Times New Roman" w:hAnsi="Times New Roman" w:cs="Times New Roman"/>
          <w:b/>
          <w:bCs/>
          <w:spacing w:val="-5"/>
          <w:sz w:val="24"/>
          <w:szCs w:val="24"/>
          <w:lang w:eastAsia="hr-HR"/>
        </w:rPr>
        <w:t xml:space="preserve">) i člankom 204. Statuta Sveučilišta </w:t>
      </w:r>
      <w:r w:rsidRPr="000B119D">
        <w:rPr>
          <w:rFonts w:ascii="Times New Roman" w:eastAsia="Times New Roman" w:hAnsi="Times New Roman" w:cs="Times New Roman"/>
          <w:b/>
          <w:bCs/>
          <w:sz w:val="24"/>
          <w:szCs w:val="24"/>
          <w:lang w:eastAsia="hr-HR"/>
        </w:rPr>
        <w:t>Josipa Jurja Strossmayera u Osijeku.</w:t>
      </w:r>
    </w:p>
    <w:p w:rsidR="007B4135" w:rsidRPr="000B119D" w:rsidRDefault="007B4135" w:rsidP="007B4135">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heme="minorEastAsia" w:hAnsi="Times New Roman" w:cs="Times New Roman"/>
          <w:sz w:val="20"/>
          <w:szCs w:val="20"/>
          <w:lang w:eastAsia="hr-HR"/>
        </w:rPr>
      </w:pPr>
    </w:p>
    <w:p w:rsidR="007B4135" w:rsidRPr="000B119D" w:rsidRDefault="007B4135" w:rsidP="007B4135">
      <w:pPr>
        <w:widowControl w:val="0"/>
        <w:autoSpaceDE w:val="0"/>
        <w:autoSpaceDN w:val="0"/>
        <w:adjustRightInd w:val="0"/>
        <w:spacing w:after="0" w:line="240" w:lineRule="auto"/>
        <w:ind w:left="284" w:right="-16" w:hanging="284"/>
        <w:jc w:val="both"/>
        <w:rPr>
          <w:rFonts w:ascii="Times New Roman" w:eastAsia="Calibri" w:hAnsi="Times New Roman" w:cs="Times New Roman"/>
          <w:b/>
          <w:i/>
          <w:sz w:val="24"/>
          <w:szCs w:val="24"/>
        </w:rPr>
      </w:pPr>
      <w:r w:rsidRPr="000B119D">
        <w:rPr>
          <w:rFonts w:ascii="Times New Roman" w:eastAsiaTheme="minorEastAsia" w:hAnsi="Times New Roman" w:cs="Times New Roman"/>
          <w:b/>
          <w:bCs/>
          <w:spacing w:val="-9"/>
          <w:sz w:val="24"/>
          <w:szCs w:val="24"/>
          <w:lang w:eastAsia="hr-HR"/>
        </w:rPr>
        <w:t>3.</w:t>
      </w:r>
      <w:r w:rsidRPr="000B119D">
        <w:rPr>
          <w:rFonts w:ascii="Times New Roman" w:eastAsiaTheme="minorEastAsia" w:hAnsi="Times New Roman" w:cs="Times New Roman"/>
          <w:b/>
          <w:bCs/>
          <w:sz w:val="24"/>
          <w:szCs w:val="24"/>
          <w:lang w:eastAsia="hr-HR"/>
        </w:rPr>
        <w:tab/>
      </w:r>
      <w:r w:rsidRPr="000B119D">
        <w:rPr>
          <w:rFonts w:ascii="Times New Roman" w:eastAsia="Calibri" w:hAnsi="Times New Roman" w:cs="Times New Roman"/>
          <w:b/>
          <w:sz w:val="24"/>
          <w:szCs w:val="24"/>
        </w:rPr>
        <w:t xml:space="preserve">Ova Odluka stupa na snagu danom donošenja, a Ugovor o radu sklapa se do povratka zaposlenice doc. dr. sc. Ivane Kuzmanović s rodiljnog dopusta.  </w:t>
      </w:r>
    </w:p>
    <w:p w:rsidR="007B4135" w:rsidRPr="00D87834" w:rsidRDefault="007B4135" w:rsidP="007B4135">
      <w:pPr>
        <w:spacing w:after="0" w:line="240" w:lineRule="auto"/>
        <w:jc w:val="both"/>
        <w:rPr>
          <w:rFonts w:ascii="Times New Roman" w:hAnsi="Times New Roman" w:cs="Times New Roman"/>
          <w:sz w:val="24"/>
          <w:szCs w:val="24"/>
        </w:rPr>
      </w:pPr>
    </w:p>
    <w:p w:rsidR="007B4135" w:rsidRPr="00401116" w:rsidRDefault="007B4135" w:rsidP="007B4135">
      <w:pPr>
        <w:spacing w:after="0"/>
        <w:rPr>
          <w:rFonts w:ascii="Times New Roman" w:hAnsi="Times New Roman" w:cs="Times New Roman"/>
          <w:sz w:val="24"/>
          <w:szCs w:val="24"/>
          <w:lang w:val="en-US"/>
        </w:rPr>
      </w:pPr>
    </w:p>
    <w:p w:rsidR="0020088B" w:rsidRPr="0020088B" w:rsidRDefault="0020088B" w:rsidP="0020088B">
      <w:pPr>
        <w:spacing w:after="0"/>
        <w:jc w:val="both"/>
        <w:rPr>
          <w:rFonts w:ascii="Times New Roman" w:hAnsi="Times New Roman" w:cs="Times New Roman"/>
          <w:sz w:val="24"/>
          <w:szCs w:val="24"/>
        </w:rPr>
      </w:pPr>
    </w:p>
    <w:p w:rsidR="0020088B" w:rsidRDefault="0020088B" w:rsidP="0020088B">
      <w:pPr>
        <w:spacing w:after="0"/>
        <w:jc w:val="both"/>
        <w:rPr>
          <w:rFonts w:ascii="Times New Roman" w:hAnsi="Times New Roman" w:cs="Times New Roman"/>
          <w:b/>
          <w:sz w:val="24"/>
          <w:szCs w:val="24"/>
        </w:rPr>
      </w:pPr>
    </w:p>
    <w:p w:rsidR="007B4135" w:rsidRPr="0020088B" w:rsidRDefault="007B4135" w:rsidP="0020088B">
      <w:pPr>
        <w:spacing w:after="0"/>
        <w:jc w:val="both"/>
        <w:rPr>
          <w:rFonts w:ascii="Times New Roman" w:hAnsi="Times New Roman" w:cs="Times New Roman"/>
          <w:b/>
          <w:sz w:val="24"/>
          <w:szCs w:val="24"/>
        </w:rPr>
      </w:pPr>
    </w:p>
    <w:p w:rsidR="00BD7742" w:rsidRDefault="00BD7742" w:rsidP="0020088B">
      <w:pPr>
        <w:spacing w:after="0"/>
        <w:jc w:val="both"/>
        <w:rPr>
          <w:rFonts w:ascii="Times New Roman" w:hAnsi="Times New Roman" w:cs="Times New Roman"/>
          <w:b/>
          <w:sz w:val="24"/>
          <w:szCs w:val="24"/>
        </w:rPr>
      </w:pPr>
    </w:p>
    <w:p w:rsidR="00BD7742" w:rsidRDefault="00BD7742" w:rsidP="0020088B">
      <w:pPr>
        <w:spacing w:after="0"/>
        <w:jc w:val="both"/>
        <w:rPr>
          <w:rFonts w:ascii="Times New Roman" w:hAnsi="Times New Roman" w:cs="Times New Roman"/>
          <w:b/>
          <w:sz w:val="24"/>
          <w:szCs w:val="24"/>
        </w:rPr>
      </w:pPr>
    </w:p>
    <w:p w:rsidR="0020088B" w:rsidRPr="0020088B" w:rsidRDefault="0020088B" w:rsidP="0020088B">
      <w:pPr>
        <w:spacing w:after="0"/>
        <w:jc w:val="both"/>
        <w:rPr>
          <w:rFonts w:ascii="Times New Roman" w:hAnsi="Times New Roman" w:cs="Times New Roman"/>
          <w:b/>
          <w:sz w:val="24"/>
          <w:szCs w:val="24"/>
        </w:rPr>
      </w:pPr>
      <w:r w:rsidRPr="0020088B">
        <w:rPr>
          <w:rFonts w:ascii="Times New Roman" w:hAnsi="Times New Roman" w:cs="Times New Roman"/>
          <w:b/>
          <w:sz w:val="24"/>
          <w:szCs w:val="24"/>
        </w:rPr>
        <w:lastRenderedPageBreak/>
        <w:t>AD 4.</w:t>
      </w:r>
    </w:p>
    <w:p w:rsidR="007B4135" w:rsidRPr="007B4135" w:rsidRDefault="007B4135" w:rsidP="007B4135">
      <w:pPr>
        <w:spacing w:after="0" w:line="240" w:lineRule="auto"/>
        <w:jc w:val="both"/>
        <w:rPr>
          <w:rFonts w:ascii="Times New Roman" w:eastAsia="Times New Roman" w:hAnsi="Times New Roman" w:cs="Times New Roman"/>
          <w:b/>
          <w:i/>
          <w:color w:val="FF0000"/>
          <w:sz w:val="24"/>
          <w:szCs w:val="24"/>
          <w:u w:val="single"/>
        </w:rPr>
      </w:pPr>
      <w:r w:rsidRPr="007B4135">
        <w:rPr>
          <w:rFonts w:ascii="Times New Roman" w:eastAsia="Times New Roman" w:hAnsi="Times New Roman" w:cs="Times New Roman"/>
          <w:b/>
          <w:i/>
          <w:sz w:val="24"/>
          <w:szCs w:val="24"/>
          <w:u w:val="single"/>
        </w:rPr>
        <w:t xml:space="preserve">Izbor asistenta </w:t>
      </w:r>
      <w:r w:rsidRPr="007B4135">
        <w:rPr>
          <w:rFonts w:ascii="Times New Roman" w:hAnsi="Times New Roman" w:cs="Times New Roman"/>
          <w:b/>
          <w:i/>
          <w:sz w:val="24"/>
          <w:szCs w:val="24"/>
          <w:u w:val="single"/>
        </w:rPr>
        <w:t xml:space="preserve">iz područja prirodnih znanosti polje matematika </w:t>
      </w:r>
      <w:r w:rsidRPr="007B4135">
        <w:rPr>
          <w:rFonts w:ascii="Times New Roman" w:eastAsia="Times New Roman" w:hAnsi="Times New Roman" w:cs="Times New Roman"/>
          <w:b/>
          <w:i/>
          <w:sz w:val="24"/>
          <w:szCs w:val="24"/>
          <w:u w:val="single"/>
        </w:rPr>
        <w:t>– zamjena za dr. sc. Mariju Miloloža Pandur</w:t>
      </w:r>
    </w:p>
    <w:p w:rsidR="007B4135" w:rsidRDefault="007B4135" w:rsidP="007B4135">
      <w:pPr>
        <w:spacing w:after="0"/>
        <w:jc w:val="both"/>
        <w:rPr>
          <w:rFonts w:ascii="Times New Roman" w:eastAsia="Times New Roman" w:hAnsi="Times New Roman" w:cs="Times New Roman"/>
          <w:sz w:val="24"/>
          <w:szCs w:val="24"/>
        </w:rPr>
      </w:pPr>
    </w:p>
    <w:p w:rsidR="007B4135" w:rsidRDefault="007B4135" w:rsidP="007B4135">
      <w:pPr>
        <w:spacing w:after="0"/>
        <w:jc w:val="both"/>
        <w:rPr>
          <w:rFonts w:ascii="Times New Roman" w:eastAsia="Times New Roman" w:hAnsi="Times New Roman" w:cs="Times New Roman"/>
          <w:sz w:val="24"/>
          <w:szCs w:val="24"/>
        </w:rPr>
      </w:pPr>
    </w:p>
    <w:p w:rsidR="007B4135" w:rsidRPr="008542F4" w:rsidRDefault="007B4135" w:rsidP="007B4135">
      <w:pPr>
        <w:widowControl w:val="0"/>
        <w:shd w:val="clear" w:color="auto" w:fill="FFFFFF"/>
        <w:autoSpaceDE w:val="0"/>
        <w:autoSpaceDN w:val="0"/>
        <w:adjustRightInd w:val="0"/>
        <w:spacing w:after="0" w:line="240" w:lineRule="auto"/>
        <w:ind w:left="29" w:right="3543"/>
        <w:rPr>
          <w:rFonts w:ascii="Times New Roman" w:eastAsiaTheme="minorEastAsia" w:hAnsi="Times New Roman" w:cs="Times New Roman"/>
          <w:sz w:val="24"/>
          <w:szCs w:val="24"/>
          <w:lang w:eastAsia="hr-HR"/>
        </w:rPr>
      </w:pPr>
      <w:r w:rsidRPr="008542F4">
        <w:rPr>
          <w:rFonts w:ascii="Times New Roman" w:eastAsiaTheme="minorEastAsia" w:hAnsi="Times New Roman" w:cs="Times New Roman"/>
          <w:sz w:val="24"/>
          <w:szCs w:val="24"/>
          <w:lang w:eastAsia="hr-HR"/>
        </w:rPr>
        <w:t>KLASA: 602-04/17-04/13</w:t>
      </w:r>
    </w:p>
    <w:p w:rsidR="007B4135" w:rsidRPr="008542F4" w:rsidRDefault="007B4135" w:rsidP="007B4135">
      <w:pPr>
        <w:widowControl w:val="0"/>
        <w:shd w:val="clear" w:color="auto" w:fill="FFFFFF"/>
        <w:autoSpaceDE w:val="0"/>
        <w:autoSpaceDN w:val="0"/>
        <w:adjustRightInd w:val="0"/>
        <w:spacing w:after="0" w:line="240" w:lineRule="auto"/>
        <w:ind w:left="29" w:right="5386"/>
        <w:rPr>
          <w:rFonts w:ascii="Times New Roman" w:eastAsiaTheme="minorEastAsia" w:hAnsi="Times New Roman" w:cs="Times New Roman"/>
          <w:sz w:val="24"/>
          <w:szCs w:val="24"/>
          <w:lang w:eastAsia="hr-HR"/>
        </w:rPr>
      </w:pPr>
      <w:r w:rsidRPr="008542F4">
        <w:rPr>
          <w:rFonts w:ascii="Times New Roman" w:eastAsiaTheme="minorEastAsia" w:hAnsi="Times New Roman" w:cs="Times New Roman"/>
          <w:sz w:val="24"/>
          <w:szCs w:val="24"/>
          <w:lang w:eastAsia="hr-HR"/>
        </w:rPr>
        <w:t>URBROJ: 2158-60-41-17-01</w:t>
      </w:r>
    </w:p>
    <w:p w:rsidR="007B4135" w:rsidRPr="00B61810" w:rsidRDefault="007B4135" w:rsidP="007B413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spacing w:val="-6"/>
          <w:sz w:val="24"/>
          <w:szCs w:val="24"/>
          <w:lang w:eastAsia="hr-HR"/>
        </w:rPr>
        <w:t>Osijek</w:t>
      </w:r>
      <w:r w:rsidRPr="007F55B6">
        <w:rPr>
          <w:rFonts w:ascii="Times New Roman" w:eastAsiaTheme="minorEastAsia" w:hAnsi="Times New Roman" w:cs="Times New Roman"/>
          <w:spacing w:val="-6"/>
          <w:sz w:val="24"/>
          <w:szCs w:val="24"/>
          <w:lang w:eastAsia="hr-HR"/>
        </w:rPr>
        <w:t xml:space="preserve">, 14. </w:t>
      </w:r>
      <w:r w:rsidRPr="00B61810">
        <w:rPr>
          <w:rFonts w:ascii="Times New Roman" w:eastAsiaTheme="minorEastAsia" w:hAnsi="Times New Roman" w:cs="Times New Roman"/>
          <w:spacing w:val="-6"/>
          <w:sz w:val="24"/>
          <w:szCs w:val="24"/>
          <w:lang w:eastAsia="hr-HR"/>
        </w:rPr>
        <w:t>prosinca</w:t>
      </w:r>
      <w:r w:rsidRPr="00B61810">
        <w:rPr>
          <w:rFonts w:ascii="Times New Roman" w:eastAsiaTheme="minorEastAsia" w:hAnsi="Times New Roman" w:cs="Times New Roman"/>
          <w:color w:val="FF0000"/>
          <w:spacing w:val="-6"/>
          <w:sz w:val="24"/>
          <w:szCs w:val="24"/>
          <w:lang w:eastAsia="hr-HR"/>
        </w:rPr>
        <w:t xml:space="preserve"> </w:t>
      </w:r>
      <w:r w:rsidRPr="00B61810">
        <w:rPr>
          <w:rFonts w:ascii="Times New Roman" w:eastAsiaTheme="minorEastAsia" w:hAnsi="Times New Roman" w:cs="Times New Roman"/>
          <w:spacing w:val="-6"/>
          <w:sz w:val="24"/>
          <w:szCs w:val="24"/>
          <w:lang w:eastAsia="hr-HR"/>
        </w:rPr>
        <w:t>2017.</w:t>
      </w:r>
    </w:p>
    <w:p w:rsidR="007B4135" w:rsidRPr="00B61810" w:rsidRDefault="007B4135" w:rsidP="007B413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p>
    <w:p w:rsidR="007B4135" w:rsidRPr="00B61810" w:rsidRDefault="007B4135" w:rsidP="007B413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B61810">
        <w:rPr>
          <w:rFonts w:ascii="Times New Roman" w:eastAsiaTheme="minorEastAsia" w:hAnsi="Times New Roman" w:cs="Times New Roman"/>
          <w:spacing w:val="-2"/>
          <w:sz w:val="24"/>
          <w:szCs w:val="24"/>
          <w:lang w:eastAsia="hr-HR"/>
        </w:rPr>
        <w:t xml:space="preserve">Stručno povjerenstvo za  izbor </w:t>
      </w:r>
    </w:p>
    <w:p w:rsidR="007B4135" w:rsidRPr="00B61810" w:rsidRDefault="007B4135" w:rsidP="007B4135">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B61810">
        <w:rPr>
          <w:rFonts w:ascii="Times New Roman" w:hAnsi="Times New Roman" w:cs="Times New Roman"/>
          <w:b/>
          <w:sz w:val="24"/>
          <w:szCs w:val="24"/>
        </w:rPr>
        <w:t>prof. dr. sc. Mirta Benšić, predsjednica</w:t>
      </w:r>
    </w:p>
    <w:p w:rsidR="007B4135" w:rsidRPr="00B61810" w:rsidRDefault="007B4135" w:rsidP="007B4135">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B61810">
        <w:rPr>
          <w:rFonts w:ascii="Times New Roman" w:hAnsi="Times New Roman" w:cs="Times New Roman"/>
          <w:b/>
          <w:sz w:val="24"/>
          <w:szCs w:val="24"/>
        </w:rPr>
        <w:t>prof. dr. sc. Kristian Sabo, član</w:t>
      </w:r>
    </w:p>
    <w:p w:rsidR="007B4135" w:rsidRPr="00B61810" w:rsidRDefault="007B4135" w:rsidP="007B4135">
      <w:pPr>
        <w:widowControl w:val="0"/>
        <w:numPr>
          <w:ilvl w:val="0"/>
          <w:numId w:val="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B61810">
        <w:rPr>
          <w:rFonts w:ascii="Times New Roman" w:hAnsi="Times New Roman" w:cs="Times New Roman"/>
          <w:b/>
          <w:sz w:val="24"/>
          <w:szCs w:val="24"/>
        </w:rPr>
        <w:t xml:space="preserve">izv. prof. dr. sc. Krešimir Burazin, član </w:t>
      </w:r>
    </w:p>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B61810" w:rsidRDefault="007B4135" w:rsidP="007B4135">
      <w:pPr>
        <w:widowControl w:val="0"/>
        <w:shd w:val="clear" w:color="auto" w:fill="FFFFFF"/>
        <w:autoSpaceDE w:val="0"/>
        <w:autoSpaceDN w:val="0"/>
        <w:adjustRightInd w:val="0"/>
        <w:spacing w:after="0" w:line="240" w:lineRule="auto"/>
        <w:ind w:left="2832" w:firstLine="708"/>
        <w:rPr>
          <w:rFonts w:ascii="Times New Roman" w:eastAsiaTheme="minorEastAsia" w:hAnsi="Times New Roman" w:cs="Times New Roman"/>
          <w:b/>
          <w:spacing w:val="-4"/>
          <w:sz w:val="24"/>
          <w:szCs w:val="24"/>
          <w:lang w:eastAsia="hr-HR"/>
        </w:rPr>
      </w:pPr>
      <w:r w:rsidRPr="00B61810">
        <w:rPr>
          <w:rFonts w:ascii="Times New Roman" w:eastAsiaTheme="minorEastAsia" w:hAnsi="Times New Roman" w:cs="Times New Roman"/>
          <w:b/>
          <w:spacing w:val="-4"/>
          <w:sz w:val="24"/>
          <w:szCs w:val="24"/>
          <w:lang w:eastAsia="hr-HR"/>
        </w:rPr>
        <w:t xml:space="preserve">                                            Vijeću Odjela za matematiku</w:t>
      </w:r>
    </w:p>
    <w:p w:rsidR="007B4135" w:rsidRPr="00B61810" w:rsidRDefault="007B4135" w:rsidP="007B4135">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7B4135" w:rsidRPr="00B61810" w:rsidRDefault="007B4135" w:rsidP="007B4135">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7B4135" w:rsidRPr="00B61810" w:rsidRDefault="007B4135" w:rsidP="007B4135">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r w:rsidRPr="00B61810">
        <w:rPr>
          <w:rFonts w:ascii="Times New Roman" w:eastAsiaTheme="minorEastAsia" w:hAnsi="Times New Roman" w:cs="Times New Roman"/>
          <w:spacing w:val="-2"/>
          <w:sz w:val="24"/>
          <w:szCs w:val="24"/>
          <w:lang w:eastAsia="hr-HR"/>
        </w:rPr>
        <w:t>Stručno povjerenstvo za  izbor,</w:t>
      </w:r>
      <w:r w:rsidRPr="00B61810">
        <w:rPr>
          <w:rFonts w:ascii="Times New Roman" w:eastAsiaTheme="minorEastAsia" w:hAnsi="Times New Roman" w:cs="Times New Roman"/>
          <w:spacing w:val="-5"/>
          <w:sz w:val="24"/>
          <w:szCs w:val="24"/>
          <w:lang w:eastAsia="hr-HR"/>
        </w:rPr>
        <w:t xml:space="preserve"> </w:t>
      </w:r>
      <w:r w:rsidRPr="00B61810">
        <w:rPr>
          <w:rFonts w:ascii="Times New Roman" w:eastAsiaTheme="minorEastAsia" w:hAnsi="Times New Roman" w:cs="Times New Roman"/>
          <w:spacing w:val="-1"/>
          <w:sz w:val="24"/>
          <w:szCs w:val="24"/>
          <w:lang w:eastAsia="hr-HR"/>
        </w:rPr>
        <w:t>kao stru</w:t>
      </w:r>
      <w:r w:rsidRPr="00B61810">
        <w:rPr>
          <w:rFonts w:ascii="Times New Roman" w:eastAsia="Times New Roman" w:hAnsi="Times New Roman" w:cs="Times New Roman"/>
          <w:spacing w:val="-1"/>
          <w:sz w:val="24"/>
          <w:szCs w:val="24"/>
          <w:lang w:eastAsia="hr-HR"/>
        </w:rPr>
        <w:t xml:space="preserve">čno tijelo Vijeća Odjela za matematiku (u </w:t>
      </w:r>
      <w:r w:rsidRPr="00B61810">
        <w:rPr>
          <w:rFonts w:ascii="Times New Roman" w:eastAsia="Times New Roman" w:hAnsi="Times New Roman" w:cs="Times New Roman"/>
          <w:spacing w:val="-3"/>
          <w:sz w:val="24"/>
          <w:szCs w:val="24"/>
          <w:lang w:eastAsia="hr-HR"/>
        </w:rPr>
        <w:t xml:space="preserve">daljnjem tekstu: Povjerenstvo), u skladu s člancima 43. i 97. Zakona o znanstvenoj djelatnosti i </w:t>
      </w:r>
      <w:r w:rsidRPr="00B61810">
        <w:rPr>
          <w:rFonts w:ascii="Times New Roman" w:eastAsia="Times New Roman" w:hAnsi="Times New Roman" w:cs="Times New Roman"/>
          <w:spacing w:val="-1"/>
          <w:sz w:val="24"/>
          <w:szCs w:val="24"/>
          <w:lang w:eastAsia="hr-HR"/>
        </w:rPr>
        <w:t xml:space="preserve">visokom obrazovanju ("Narodne novine" br. 123/03., 198/03., 105/04., 2/07.-Odluka USRH </w:t>
      </w:r>
      <w:r w:rsidRPr="00B61810">
        <w:rPr>
          <w:rFonts w:ascii="Times New Roman" w:eastAsia="Times New Roman" w:hAnsi="Times New Roman" w:cs="Times New Roman"/>
          <w:spacing w:val="-6"/>
          <w:sz w:val="24"/>
          <w:szCs w:val="24"/>
          <w:lang w:eastAsia="hr-HR"/>
        </w:rPr>
        <w:t>174/04., 46/07., 45/09., 63/11., 94/13., 139/13., 101/14. - Odluka USRH i 60/15. - Odluka USRH) i sukladno članku 66. Pravilnika Odjela za matematiku</w:t>
      </w:r>
      <w:r w:rsidRPr="00B61810">
        <w:rPr>
          <w:rFonts w:ascii="Times New Roman" w:eastAsiaTheme="minorEastAsia" w:hAnsi="Times New Roman" w:cs="Times New Roman"/>
          <w:sz w:val="24"/>
          <w:szCs w:val="24"/>
          <w:lang w:eastAsia="hr-HR"/>
        </w:rPr>
        <w:t xml:space="preserve"> te </w:t>
      </w:r>
      <w:r w:rsidRPr="00B61810">
        <w:rPr>
          <w:rFonts w:ascii="Times New Roman" w:eastAsia="Times New Roman" w:hAnsi="Times New Roman" w:cs="Times New Roman"/>
          <w:sz w:val="24"/>
          <w:szCs w:val="24"/>
          <w:lang w:eastAsia="hr-HR"/>
        </w:rPr>
        <w:t>člancima 41. i 42. Pravilnika o provedbi postupka izbora/reizbora u</w:t>
      </w:r>
      <w:r w:rsidRPr="00B61810">
        <w:rPr>
          <w:rFonts w:ascii="Times New Roman" w:eastAsiaTheme="minorEastAsia" w:hAnsi="Times New Roman" w:cs="Times New Roman"/>
          <w:sz w:val="20"/>
          <w:szCs w:val="20"/>
          <w:lang w:eastAsia="hr-HR"/>
        </w:rPr>
        <w:t xml:space="preserve"> </w:t>
      </w:r>
      <w:r w:rsidRPr="00B61810">
        <w:rPr>
          <w:rFonts w:ascii="Times New Roman" w:eastAsiaTheme="minorEastAsia" w:hAnsi="Times New Roman" w:cs="Times New Roman"/>
          <w:spacing w:val="-6"/>
          <w:sz w:val="24"/>
          <w:szCs w:val="24"/>
          <w:lang w:eastAsia="hr-HR"/>
        </w:rPr>
        <w:t>zvanja i na odgovaraju</w:t>
      </w:r>
      <w:r w:rsidRPr="00B61810">
        <w:rPr>
          <w:rFonts w:ascii="Times New Roman" w:eastAsia="Times New Roman" w:hAnsi="Times New Roman" w:cs="Times New Roman"/>
          <w:spacing w:val="-6"/>
          <w:sz w:val="24"/>
          <w:szCs w:val="24"/>
          <w:lang w:eastAsia="hr-HR"/>
        </w:rPr>
        <w:t>ća radna mjesta Sveučilišta Josipa Jurja Strossmayera u Osijeku ( u daljnjem</w:t>
      </w:r>
      <w:r w:rsidRPr="00B61810">
        <w:rPr>
          <w:rFonts w:ascii="Times New Roman" w:eastAsiaTheme="minorEastAsia" w:hAnsi="Times New Roman" w:cs="Times New Roman"/>
          <w:sz w:val="20"/>
          <w:szCs w:val="20"/>
          <w:lang w:eastAsia="hr-HR"/>
        </w:rPr>
        <w:t xml:space="preserve"> </w:t>
      </w:r>
      <w:r w:rsidRPr="00B61810">
        <w:rPr>
          <w:rFonts w:ascii="Times New Roman" w:eastAsiaTheme="minorEastAsia" w:hAnsi="Times New Roman" w:cs="Times New Roman"/>
          <w:spacing w:val="-4"/>
          <w:sz w:val="24"/>
          <w:szCs w:val="24"/>
          <w:lang w:eastAsia="hr-HR"/>
        </w:rPr>
        <w:t>tekstu: Pravilnik Sveu</w:t>
      </w:r>
      <w:r w:rsidRPr="00B61810">
        <w:rPr>
          <w:rFonts w:ascii="Times New Roman" w:eastAsia="Times New Roman" w:hAnsi="Times New Roman" w:cs="Times New Roman"/>
          <w:spacing w:val="-4"/>
          <w:sz w:val="24"/>
          <w:szCs w:val="24"/>
          <w:lang w:eastAsia="hr-HR"/>
        </w:rPr>
        <w:t>čilišta) na svojoj</w:t>
      </w:r>
      <w:r w:rsidRPr="00B61810">
        <w:rPr>
          <w:rFonts w:ascii="Times New Roman" w:eastAsia="Times New Roman" w:hAnsi="Times New Roman" w:cs="Times New Roman"/>
          <w:spacing w:val="-5"/>
          <w:sz w:val="24"/>
          <w:szCs w:val="24"/>
          <w:lang w:eastAsia="hr-HR"/>
        </w:rPr>
        <w:t xml:space="preserve"> sjednici održanoj </w:t>
      </w:r>
      <w:r w:rsidRPr="007F55B6">
        <w:rPr>
          <w:rFonts w:ascii="Times New Roman" w:eastAsia="Times New Roman" w:hAnsi="Times New Roman" w:cs="Times New Roman"/>
          <w:spacing w:val="-5"/>
          <w:sz w:val="24"/>
          <w:szCs w:val="24"/>
          <w:lang w:eastAsia="hr-HR"/>
        </w:rPr>
        <w:t>14.</w:t>
      </w:r>
      <w:r w:rsidRPr="00B61810">
        <w:rPr>
          <w:rFonts w:ascii="Times New Roman" w:eastAsia="Times New Roman" w:hAnsi="Times New Roman" w:cs="Times New Roman"/>
          <w:spacing w:val="-5"/>
          <w:sz w:val="24"/>
          <w:szCs w:val="24"/>
          <w:lang w:eastAsia="hr-HR"/>
        </w:rPr>
        <w:t xml:space="preserve"> prosinca </w:t>
      </w:r>
      <w:r w:rsidRPr="00B61810">
        <w:rPr>
          <w:rFonts w:ascii="Times New Roman" w:eastAsia="Times New Roman" w:hAnsi="Times New Roman" w:cs="Times New Roman"/>
          <w:spacing w:val="-4"/>
          <w:sz w:val="24"/>
          <w:szCs w:val="24"/>
          <w:lang w:eastAsia="hr-HR"/>
        </w:rPr>
        <w:t xml:space="preserve">2017. godine pod točkom </w:t>
      </w:r>
      <w:r w:rsidRPr="007F55B6">
        <w:rPr>
          <w:rFonts w:ascii="Times New Roman" w:eastAsia="Times New Roman" w:hAnsi="Times New Roman" w:cs="Times New Roman"/>
          <w:spacing w:val="-4"/>
          <w:sz w:val="24"/>
          <w:szCs w:val="24"/>
          <w:lang w:eastAsia="hr-HR"/>
        </w:rPr>
        <w:t>2.</w:t>
      </w:r>
      <w:r w:rsidRPr="00B61810">
        <w:rPr>
          <w:rFonts w:ascii="Times New Roman" w:eastAsiaTheme="minorEastAsia" w:hAnsi="Times New Roman" w:cs="Times New Roman"/>
          <w:sz w:val="20"/>
          <w:szCs w:val="20"/>
          <w:lang w:eastAsia="hr-HR"/>
        </w:rPr>
        <w:t xml:space="preserve"> </w:t>
      </w:r>
      <w:r w:rsidRPr="00B61810">
        <w:rPr>
          <w:rFonts w:ascii="Times New Roman" w:eastAsiaTheme="minorEastAsia" w:hAnsi="Times New Roman" w:cs="Times New Roman"/>
          <w:spacing w:val="-2"/>
          <w:sz w:val="24"/>
          <w:szCs w:val="24"/>
          <w:lang w:eastAsia="hr-HR"/>
        </w:rPr>
        <w:t>dnevnog reda donosi sljede</w:t>
      </w:r>
      <w:r w:rsidRPr="00B61810">
        <w:rPr>
          <w:rFonts w:ascii="Times New Roman" w:eastAsia="Times New Roman" w:hAnsi="Times New Roman" w:cs="Times New Roman"/>
          <w:spacing w:val="-2"/>
          <w:sz w:val="24"/>
          <w:szCs w:val="24"/>
          <w:lang w:eastAsia="hr-HR"/>
        </w:rPr>
        <w:t>će</w:t>
      </w:r>
    </w:p>
    <w:p w:rsidR="007B4135" w:rsidRPr="00B61810" w:rsidRDefault="007B4135" w:rsidP="007B4135">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0"/>
          <w:szCs w:val="20"/>
          <w:lang w:eastAsia="hr-HR"/>
        </w:rPr>
      </w:pPr>
    </w:p>
    <w:p w:rsidR="007B4135" w:rsidRPr="00B61810"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B61810">
        <w:rPr>
          <w:rFonts w:ascii="Times New Roman" w:eastAsiaTheme="minorEastAsia" w:hAnsi="Times New Roman" w:cs="Times New Roman"/>
          <w:b/>
          <w:bCs/>
          <w:spacing w:val="-6"/>
          <w:sz w:val="24"/>
          <w:szCs w:val="24"/>
          <w:lang w:eastAsia="hr-HR"/>
        </w:rPr>
        <w:t>IZVJE</w:t>
      </w:r>
      <w:r w:rsidRPr="00B61810">
        <w:rPr>
          <w:rFonts w:ascii="Times New Roman" w:eastAsia="Times New Roman" w:hAnsi="Times New Roman" w:cs="Times New Roman"/>
          <w:b/>
          <w:bCs/>
          <w:spacing w:val="-6"/>
          <w:sz w:val="24"/>
          <w:szCs w:val="24"/>
          <w:lang w:eastAsia="hr-HR"/>
        </w:rPr>
        <w:t>ŠĆE</w:t>
      </w:r>
    </w:p>
    <w:p w:rsidR="007B4135" w:rsidRPr="00B61810"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p>
    <w:p w:rsidR="007B4135" w:rsidRPr="00B61810" w:rsidRDefault="007B4135" w:rsidP="007B4135">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b/>
          <w:sz w:val="24"/>
          <w:szCs w:val="24"/>
          <w:lang w:eastAsia="hr-HR"/>
        </w:rPr>
      </w:pPr>
      <w:r w:rsidRPr="00B61810">
        <w:rPr>
          <w:rFonts w:ascii="Times New Roman" w:eastAsiaTheme="minorEastAsia" w:hAnsi="Times New Roman" w:cs="Times New Roman"/>
          <w:b/>
          <w:spacing w:val="-3"/>
          <w:sz w:val="24"/>
          <w:szCs w:val="24"/>
          <w:lang w:eastAsia="hr-HR"/>
        </w:rPr>
        <w:t xml:space="preserve">s mišljenjem i prijedlogom pristupnika koji ispunjava uvjete </w:t>
      </w:r>
      <w:r w:rsidRPr="00B61810">
        <w:rPr>
          <w:rFonts w:ascii="Times New Roman" w:eastAsia="Times New Roman" w:hAnsi="Times New Roman" w:cs="Times New Roman"/>
          <w:b/>
          <w:bCs/>
          <w:spacing w:val="-4"/>
          <w:sz w:val="24"/>
          <w:szCs w:val="24"/>
          <w:lang w:eastAsia="hr-HR"/>
        </w:rPr>
        <w:t>u postupku izbora u suradničko zvanje asistenta</w:t>
      </w:r>
      <w:r w:rsidRPr="00B61810">
        <w:rPr>
          <w:rFonts w:ascii="Times New Roman" w:eastAsiaTheme="minorEastAsia" w:hAnsi="Times New Roman" w:cs="Times New Roman"/>
          <w:b/>
          <w:bCs/>
          <w:sz w:val="24"/>
          <w:szCs w:val="24"/>
          <w:lang w:eastAsia="hr-HR"/>
        </w:rPr>
        <w:t xml:space="preserve"> i na suradničko radno mjesto </w:t>
      </w:r>
      <w:r w:rsidRPr="00B61810">
        <w:rPr>
          <w:rFonts w:ascii="Times New Roman" w:eastAsiaTheme="minorEastAsia" w:hAnsi="Times New Roman" w:cs="Times New Roman"/>
          <w:b/>
          <w:sz w:val="24"/>
          <w:szCs w:val="24"/>
          <w:lang w:eastAsia="hr-HR"/>
        </w:rPr>
        <w:t>asistenta</w:t>
      </w:r>
      <w:r w:rsidRPr="00B61810">
        <w:rPr>
          <w:rFonts w:ascii="Times New Roman" w:eastAsiaTheme="minorEastAsia" w:hAnsi="Times New Roman" w:cs="Times New Roman"/>
          <w:sz w:val="24"/>
          <w:szCs w:val="24"/>
          <w:lang w:eastAsia="hr-HR"/>
        </w:rPr>
        <w:t xml:space="preserve"> </w:t>
      </w:r>
      <w:r w:rsidRPr="00B61810">
        <w:rPr>
          <w:rFonts w:ascii="Times New Roman" w:eastAsia="Calibri" w:hAnsi="Times New Roman" w:cs="Times New Roman"/>
          <w:b/>
          <w:noProof/>
          <w:spacing w:val="-3"/>
          <w:sz w:val="24"/>
          <w:szCs w:val="24"/>
        </w:rPr>
        <w:t xml:space="preserve">iz znanstvenog područja prirodnih znanosti, znanstvenog polja matematika, </w:t>
      </w:r>
      <w:r w:rsidRPr="00B61810">
        <w:rPr>
          <w:rFonts w:ascii="Times New Roman" w:eastAsiaTheme="minorEastAsia" w:hAnsi="Times New Roman" w:cs="Times New Roman"/>
          <w:b/>
          <w:spacing w:val="-5"/>
          <w:sz w:val="24"/>
          <w:szCs w:val="24"/>
          <w:lang w:eastAsia="hr-HR"/>
        </w:rPr>
        <w:t>na odre</w:t>
      </w:r>
      <w:r w:rsidRPr="00B61810">
        <w:rPr>
          <w:rFonts w:ascii="Times New Roman" w:eastAsia="Times New Roman" w:hAnsi="Times New Roman" w:cs="Times New Roman"/>
          <w:b/>
          <w:spacing w:val="-5"/>
          <w:sz w:val="24"/>
          <w:szCs w:val="24"/>
          <w:lang w:eastAsia="hr-HR"/>
        </w:rPr>
        <w:t>đeno vrijeme u punom radnom vremenu zamjena za vrijeme rodiljnog dopusta dr. sc. Marije Miloloža Pandur – FILIP PARADŽIK.</w:t>
      </w:r>
    </w:p>
    <w:p w:rsidR="007B4135" w:rsidRPr="00B61810" w:rsidRDefault="007B4135" w:rsidP="007B4135">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sz w:val="20"/>
          <w:szCs w:val="20"/>
          <w:lang w:eastAsia="hr-HR"/>
        </w:rPr>
      </w:pPr>
    </w:p>
    <w:p w:rsidR="007B4135" w:rsidRPr="00B61810"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4"/>
          <w:szCs w:val="24"/>
          <w:u w:val="single"/>
          <w:lang w:eastAsia="hr-HR"/>
        </w:rPr>
      </w:pPr>
      <w:r w:rsidRPr="00B61810">
        <w:rPr>
          <w:rFonts w:ascii="Times New Roman" w:eastAsiaTheme="minorEastAsia" w:hAnsi="Times New Roman" w:cs="Times New Roman"/>
          <w:b/>
          <w:bCs/>
          <w:spacing w:val="-6"/>
          <w:sz w:val="24"/>
          <w:szCs w:val="24"/>
          <w:lang w:eastAsia="hr-HR"/>
        </w:rPr>
        <w:t xml:space="preserve">1.   </w:t>
      </w:r>
      <w:r w:rsidRPr="00B61810">
        <w:rPr>
          <w:rFonts w:ascii="Times New Roman" w:eastAsiaTheme="minorEastAsia" w:hAnsi="Times New Roman" w:cs="Times New Roman"/>
          <w:b/>
          <w:bCs/>
          <w:spacing w:val="-6"/>
          <w:sz w:val="24"/>
          <w:szCs w:val="24"/>
          <w:u w:val="single"/>
          <w:lang w:eastAsia="hr-HR"/>
        </w:rPr>
        <w:t>Podaci o natje</w:t>
      </w:r>
      <w:r w:rsidRPr="00B61810">
        <w:rPr>
          <w:rFonts w:ascii="Times New Roman" w:eastAsia="Times New Roman" w:hAnsi="Times New Roman" w:cs="Times New Roman"/>
          <w:b/>
          <w:bCs/>
          <w:spacing w:val="-6"/>
          <w:sz w:val="24"/>
          <w:szCs w:val="24"/>
          <w:u w:val="single"/>
          <w:lang w:eastAsia="hr-HR"/>
        </w:rPr>
        <w:t>čaju</w:t>
      </w:r>
    </w:p>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B61810" w:rsidRDefault="007B4135" w:rsidP="007B4135">
      <w:pPr>
        <w:suppressAutoHyphens/>
        <w:spacing w:after="0" w:line="240" w:lineRule="auto"/>
        <w:jc w:val="both"/>
        <w:rPr>
          <w:rFonts w:ascii="Times New Roman" w:eastAsia="Times New Roman" w:hAnsi="Times New Roman" w:cs="Times New Roman"/>
          <w:spacing w:val="-3"/>
          <w:sz w:val="24"/>
          <w:szCs w:val="24"/>
        </w:rPr>
      </w:pPr>
      <w:r w:rsidRPr="00B61810">
        <w:rPr>
          <w:rFonts w:ascii="Times New Roman" w:eastAsia="Times New Roman" w:hAnsi="Times New Roman" w:cs="Times New Roman"/>
          <w:spacing w:val="-3"/>
          <w:sz w:val="24"/>
          <w:szCs w:val="24"/>
        </w:rPr>
        <w:t xml:space="preserve">Vijeće Odjela za matematiku donijelo je dana 26. listopada 2017. Odluku o raspisivanju natječaja za </w:t>
      </w:r>
      <w:r w:rsidRPr="00B61810">
        <w:rPr>
          <w:rFonts w:ascii="Times New Roman" w:eastAsia="Calibri" w:hAnsi="Times New Roman" w:cs="Times New Roman"/>
          <w:noProof/>
          <w:sz w:val="24"/>
          <w:szCs w:val="24"/>
        </w:rPr>
        <w:t xml:space="preserve">izbor suradnika u suradničko zvanje asistenta i na radno mjesto </w:t>
      </w:r>
      <w:r w:rsidRPr="00B61810">
        <w:rPr>
          <w:rFonts w:ascii="Times New Roman" w:eastAsia="Calibri" w:hAnsi="Times New Roman" w:cs="Times New Roman"/>
          <w:noProof/>
          <w:spacing w:val="-3"/>
          <w:sz w:val="24"/>
          <w:szCs w:val="24"/>
        </w:rPr>
        <w:t>asistenta iz znanstvenog područja prirodnih znanosti, znanstvenog polja matematika</w:t>
      </w:r>
      <w:r w:rsidRPr="00B61810">
        <w:rPr>
          <w:rFonts w:ascii="Times New Roman" w:eastAsiaTheme="minorEastAsia" w:hAnsi="Times New Roman" w:cs="Times New Roman"/>
          <w:spacing w:val="-5"/>
          <w:sz w:val="24"/>
          <w:szCs w:val="24"/>
          <w:lang w:eastAsia="hr-HR"/>
        </w:rPr>
        <w:t>na odre</w:t>
      </w:r>
      <w:r w:rsidRPr="00B61810">
        <w:rPr>
          <w:rFonts w:ascii="Times New Roman" w:eastAsia="Times New Roman" w:hAnsi="Times New Roman" w:cs="Times New Roman"/>
          <w:spacing w:val="-5"/>
          <w:sz w:val="24"/>
          <w:szCs w:val="24"/>
          <w:lang w:eastAsia="hr-HR"/>
        </w:rPr>
        <w:t xml:space="preserve">đeno vrijeme u punom radnom vremenu zamjena za vrijeme rodiljnog  </w:t>
      </w:r>
      <w:r w:rsidRPr="00B61810">
        <w:rPr>
          <w:rFonts w:ascii="Times New Roman" w:eastAsia="Calibri" w:hAnsi="Times New Roman" w:cs="Times New Roman"/>
          <w:noProof/>
          <w:spacing w:val="-3"/>
          <w:sz w:val="24"/>
          <w:szCs w:val="24"/>
        </w:rPr>
        <w:t xml:space="preserve">(KLASA: </w:t>
      </w:r>
      <w:r w:rsidRPr="00B61810">
        <w:rPr>
          <w:rFonts w:ascii="Times New Roman" w:eastAsiaTheme="minorEastAsia" w:hAnsi="Times New Roman" w:cs="Times New Roman"/>
          <w:sz w:val="24"/>
          <w:szCs w:val="24"/>
          <w:lang w:eastAsia="hr-HR"/>
        </w:rPr>
        <w:t>112-01/17-01/14</w:t>
      </w:r>
      <w:r w:rsidRPr="00B61810">
        <w:rPr>
          <w:rFonts w:ascii="Times New Roman" w:eastAsia="Calibri" w:hAnsi="Times New Roman" w:cs="Times New Roman"/>
          <w:noProof/>
          <w:spacing w:val="-3"/>
          <w:sz w:val="24"/>
          <w:szCs w:val="24"/>
        </w:rPr>
        <w:t xml:space="preserve">, URBROJ: </w:t>
      </w:r>
      <w:r w:rsidRPr="00B61810">
        <w:rPr>
          <w:rFonts w:ascii="Times New Roman" w:eastAsiaTheme="minorEastAsia" w:hAnsi="Times New Roman" w:cs="Times New Roman"/>
          <w:sz w:val="24"/>
          <w:szCs w:val="24"/>
          <w:lang w:eastAsia="hr-HR"/>
        </w:rPr>
        <w:t>2158-60-45-17-01</w:t>
      </w:r>
      <w:r w:rsidRPr="00B61810">
        <w:rPr>
          <w:rFonts w:ascii="Times New Roman" w:eastAsia="Calibri" w:hAnsi="Times New Roman" w:cs="Times New Roman"/>
          <w:noProof/>
          <w:spacing w:val="-3"/>
          <w:sz w:val="24"/>
          <w:szCs w:val="24"/>
        </w:rPr>
        <w:t>).</w:t>
      </w:r>
      <w:r w:rsidRPr="00B61810">
        <w:rPr>
          <w:rFonts w:ascii="Times New Roman" w:eastAsia="Times New Roman" w:hAnsi="Times New Roman" w:cs="Times New Roman"/>
          <w:spacing w:val="-3"/>
          <w:sz w:val="24"/>
          <w:szCs w:val="24"/>
        </w:rPr>
        <w:t xml:space="preserve"> </w:t>
      </w:r>
    </w:p>
    <w:p w:rsidR="007B4135" w:rsidRPr="00B61810" w:rsidRDefault="007B4135" w:rsidP="007B4135">
      <w:pPr>
        <w:suppressAutoHyphens/>
        <w:spacing w:after="0" w:line="240" w:lineRule="auto"/>
        <w:jc w:val="both"/>
        <w:rPr>
          <w:rFonts w:ascii="Times New Roman" w:eastAsia="Calibri" w:hAnsi="Times New Roman" w:cs="Times New Roman"/>
          <w:noProof/>
          <w:spacing w:val="-3"/>
          <w:sz w:val="24"/>
          <w:szCs w:val="24"/>
        </w:rPr>
      </w:pPr>
    </w:p>
    <w:p w:rsidR="007B4135" w:rsidRPr="00B61810" w:rsidRDefault="007B4135" w:rsidP="007B4135">
      <w:pPr>
        <w:widowControl w:val="0"/>
        <w:shd w:val="clear" w:color="auto" w:fill="FFFFFF"/>
        <w:autoSpaceDE w:val="0"/>
        <w:autoSpaceDN w:val="0"/>
        <w:adjustRightInd w:val="0"/>
        <w:spacing w:after="0" w:line="240" w:lineRule="auto"/>
        <w:jc w:val="both"/>
        <w:rPr>
          <w:rFonts w:ascii="Times New Roman" w:eastAsia="Calibri" w:hAnsi="Times New Roman" w:cs="Times New Roman"/>
          <w:noProof/>
          <w:spacing w:val="-3"/>
          <w:sz w:val="24"/>
          <w:szCs w:val="24"/>
        </w:rPr>
      </w:pPr>
      <w:r w:rsidRPr="00B61810">
        <w:rPr>
          <w:rFonts w:ascii="Times New Roman" w:eastAsia="Times New Roman" w:hAnsi="Times New Roman" w:cs="Times New Roman"/>
          <w:spacing w:val="-3"/>
          <w:sz w:val="24"/>
          <w:szCs w:val="24"/>
        </w:rPr>
        <w:t xml:space="preserve">Vijeće Odjela za matematiku donijelo je dana 26. listopada 2017.  Odluku o imenovanju Stručnog povjerenstva za </w:t>
      </w:r>
      <w:r w:rsidRPr="00B61810">
        <w:rPr>
          <w:rFonts w:ascii="Times New Roman" w:eastAsia="Calibri" w:hAnsi="Times New Roman" w:cs="Times New Roman"/>
          <w:noProof/>
          <w:sz w:val="24"/>
          <w:szCs w:val="24"/>
        </w:rPr>
        <w:t xml:space="preserve">izbor suradnika u suradničko zvanje asistenta i na radno mjesto </w:t>
      </w:r>
      <w:r w:rsidRPr="00B61810">
        <w:rPr>
          <w:rFonts w:ascii="Times New Roman" w:eastAsia="Calibri" w:hAnsi="Times New Roman" w:cs="Times New Roman"/>
          <w:noProof/>
          <w:spacing w:val="-3"/>
          <w:sz w:val="24"/>
          <w:szCs w:val="24"/>
        </w:rPr>
        <w:t xml:space="preserve">asistenta (KLASA: </w:t>
      </w:r>
      <w:r w:rsidRPr="00B61810">
        <w:rPr>
          <w:rFonts w:ascii="Times New Roman" w:eastAsiaTheme="minorEastAsia" w:hAnsi="Times New Roman" w:cs="Times New Roman"/>
          <w:sz w:val="24"/>
          <w:szCs w:val="24"/>
          <w:lang w:eastAsia="hr-HR"/>
        </w:rPr>
        <w:t>112-01/17-01/13</w:t>
      </w:r>
      <w:r w:rsidRPr="00B61810">
        <w:rPr>
          <w:rFonts w:ascii="Times New Roman" w:eastAsia="Calibri" w:hAnsi="Times New Roman" w:cs="Times New Roman"/>
          <w:noProof/>
          <w:spacing w:val="-3"/>
          <w:sz w:val="24"/>
          <w:szCs w:val="24"/>
        </w:rPr>
        <w:t xml:space="preserve">, URBROJ: </w:t>
      </w:r>
      <w:r w:rsidRPr="00B61810">
        <w:rPr>
          <w:rFonts w:ascii="Times New Roman" w:eastAsiaTheme="minorEastAsia" w:hAnsi="Times New Roman" w:cs="Times New Roman"/>
          <w:sz w:val="24"/>
          <w:szCs w:val="24"/>
          <w:lang w:eastAsia="hr-HR"/>
        </w:rPr>
        <w:t>2158-60-41-17-03</w:t>
      </w:r>
      <w:r w:rsidRPr="00B61810">
        <w:rPr>
          <w:rFonts w:ascii="Times New Roman" w:eastAsia="Calibri" w:hAnsi="Times New Roman" w:cs="Times New Roman"/>
          <w:noProof/>
          <w:spacing w:val="-3"/>
          <w:sz w:val="24"/>
          <w:szCs w:val="24"/>
        </w:rPr>
        <w:t>) u sastavu:</w:t>
      </w:r>
    </w:p>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Calibri" w:hAnsi="Times New Roman" w:cs="Times New Roman"/>
          <w:noProof/>
          <w:spacing w:val="-3"/>
          <w:sz w:val="24"/>
          <w:szCs w:val="24"/>
        </w:rPr>
      </w:pPr>
    </w:p>
    <w:p w:rsidR="007B4135" w:rsidRPr="00B61810" w:rsidRDefault="007B4135" w:rsidP="009E43E6">
      <w:pPr>
        <w:widowControl w:val="0"/>
        <w:numPr>
          <w:ilvl w:val="0"/>
          <w:numId w:val="1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B61810">
        <w:rPr>
          <w:rFonts w:ascii="Times New Roman" w:hAnsi="Times New Roman" w:cs="Times New Roman"/>
          <w:b/>
          <w:sz w:val="24"/>
          <w:szCs w:val="24"/>
        </w:rPr>
        <w:t>prof. dr. sc. Mirta Benšić, predsjednica</w:t>
      </w:r>
    </w:p>
    <w:p w:rsidR="007B4135" w:rsidRPr="00B61810" w:rsidRDefault="007B4135" w:rsidP="009E43E6">
      <w:pPr>
        <w:widowControl w:val="0"/>
        <w:numPr>
          <w:ilvl w:val="0"/>
          <w:numId w:val="1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B61810">
        <w:rPr>
          <w:rFonts w:ascii="Times New Roman" w:hAnsi="Times New Roman" w:cs="Times New Roman"/>
          <w:b/>
          <w:sz w:val="24"/>
          <w:szCs w:val="24"/>
        </w:rPr>
        <w:t>prof. dr. sc. Kristian Sabo, član</w:t>
      </w:r>
    </w:p>
    <w:p w:rsidR="007B4135" w:rsidRPr="00B61810" w:rsidRDefault="007B4135" w:rsidP="009E43E6">
      <w:pPr>
        <w:widowControl w:val="0"/>
        <w:numPr>
          <w:ilvl w:val="0"/>
          <w:numId w:val="12"/>
        </w:numPr>
        <w:overflowPunct w:val="0"/>
        <w:autoSpaceDE w:val="0"/>
        <w:autoSpaceDN w:val="0"/>
        <w:adjustRightInd w:val="0"/>
        <w:spacing w:after="200" w:line="276" w:lineRule="auto"/>
        <w:ind w:left="284" w:hanging="284"/>
        <w:contextualSpacing/>
        <w:textAlignment w:val="baseline"/>
        <w:rPr>
          <w:rFonts w:ascii="Times New Roman" w:hAnsi="Times New Roman" w:cs="Times New Roman"/>
          <w:b/>
          <w:sz w:val="24"/>
          <w:szCs w:val="24"/>
        </w:rPr>
      </w:pPr>
      <w:r w:rsidRPr="00B61810">
        <w:rPr>
          <w:rFonts w:ascii="Times New Roman" w:hAnsi="Times New Roman" w:cs="Times New Roman"/>
          <w:b/>
          <w:sz w:val="24"/>
          <w:szCs w:val="24"/>
        </w:rPr>
        <w:t xml:space="preserve">izv. prof. dr. sc. Krešimir Burazin, član </w:t>
      </w:r>
    </w:p>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B61810"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r w:rsidRPr="00B61810">
        <w:rPr>
          <w:rFonts w:ascii="Times New Roman" w:eastAsia="Calibri" w:hAnsi="Times New Roman" w:cs="Times New Roman"/>
          <w:sz w:val="24"/>
          <w:szCs w:val="24"/>
        </w:rPr>
        <w:t xml:space="preserve">Natječaj je objavljen dana 8. studenoga 2017. u Narodnim novinama br. 108/17,  u </w:t>
      </w:r>
      <w:r w:rsidRPr="00B61810">
        <w:rPr>
          <w:rFonts w:ascii="Times New Roman" w:eastAsia="Times New Roman" w:hAnsi="Times New Roman" w:cs="Times New Roman"/>
          <w:sz w:val="24"/>
          <w:szCs w:val="24"/>
          <w:lang w:eastAsia="hr-HR"/>
        </w:rPr>
        <w:t>Večernjem listu,</w:t>
      </w:r>
      <w:r w:rsidRPr="00B61810">
        <w:rPr>
          <w:rFonts w:ascii="Times New Roman" w:eastAsia="Calibri" w:hAnsi="Times New Roman" w:cs="Times New Roman"/>
          <w:sz w:val="24"/>
          <w:szCs w:val="24"/>
        </w:rPr>
        <w:t xml:space="preserve"> na mrežnim stranicama Odjela za matematiku,  na mrežnim stranicama Sveučilišta J. J. Strossmayera u Osijeku, na mrežnim stranicama Hrvatskog zavoda za zapošljavanje te  na službenom internetskom portalu za radna mjesta Europskog istraživačkog prostora. </w:t>
      </w:r>
    </w:p>
    <w:p w:rsidR="007B4135" w:rsidRPr="00B61810"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r w:rsidRPr="00B61810">
        <w:rPr>
          <w:rFonts w:ascii="Times New Roman" w:eastAsia="Calibri" w:hAnsi="Times New Roman" w:cs="Times New Roman"/>
          <w:sz w:val="24"/>
          <w:szCs w:val="24"/>
        </w:rPr>
        <w:lastRenderedPageBreak/>
        <w:t>Natječaj je zaključen 9. prosinca 2017.</w:t>
      </w:r>
    </w:p>
    <w:p w:rsidR="007B4135" w:rsidRPr="00B61810" w:rsidRDefault="007B4135" w:rsidP="007B4135">
      <w:pPr>
        <w:widowControl w:val="0"/>
        <w:shd w:val="clear" w:color="auto" w:fill="FFFFFF"/>
        <w:tabs>
          <w:tab w:val="left" w:pos="710"/>
        </w:tabs>
        <w:autoSpaceDE w:val="0"/>
        <w:autoSpaceDN w:val="0"/>
        <w:adjustRightInd w:val="0"/>
        <w:spacing w:after="0" w:line="240" w:lineRule="auto"/>
        <w:rPr>
          <w:rFonts w:ascii="Times New Roman" w:eastAsiaTheme="minorEastAsia" w:hAnsi="Times New Roman" w:cs="Times New Roman"/>
          <w:spacing w:val="-17"/>
          <w:sz w:val="24"/>
          <w:szCs w:val="24"/>
          <w:lang w:eastAsia="hr-HR"/>
        </w:rPr>
      </w:pPr>
      <w:r w:rsidRPr="00B61810">
        <w:rPr>
          <w:rFonts w:ascii="Times New Roman" w:eastAsiaTheme="minorEastAsia" w:hAnsi="Times New Roman" w:cs="Times New Roman"/>
          <w:sz w:val="24"/>
          <w:szCs w:val="24"/>
          <w:lang w:eastAsia="hr-HR"/>
        </w:rPr>
        <w:t>Na gore navedeni natječaj prijavu je podnio pristupnik Filip Paradžik kao jedini pristupnik.</w:t>
      </w:r>
    </w:p>
    <w:p w:rsidR="007B4135" w:rsidRPr="00B61810" w:rsidRDefault="007B4135" w:rsidP="007B4135">
      <w:pPr>
        <w:widowControl w:val="0"/>
        <w:shd w:val="clear" w:color="auto" w:fill="FFFFFF"/>
        <w:autoSpaceDE w:val="0"/>
        <w:autoSpaceDN w:val="0"/>
        <w:adjustRightInd w:val="0"/>
        <w:spacing w:after="0" w:line="240" w:lineRule="auto"/>
        <w:ind w:left="5"/>
        <w:jc w:val="both"/>
        <w:rPr>
          <w:rFonts w:ascii="Times New Roman" w:eastAsiaTheme="minorEastAsia" w:hAnsi="Times New Roman" w:cs="Times New Roman"/>
          <w:color w:val="FF0000"/>
          <w:sz w:val="20"/>
          <w:szCs w:val="20"/>
          <w:lang w:eastAsia="hr-HR"/>
        </w:rPr>
      </w:pPr>
    </w:p>
    <w:p w:rsidR="007B4135" w:rsidRPr="00B61810" w:rsidRDefault="007B4135" w:rsidP="007B4135">
      <w:pPr>
        <w:widowControl w:val="0"/>
        <w:shd w:val="clear" w:color="auto" w:fill="FFFFFF"/>
        <w:autoSpaceDE w:val="0"/>
        <w:autoSpaceDN w:val="0"/>
        <w:adjustRightInd w:val="0"/>
        <w:spacing w:after="0" w:line="240" w:lineRule="auto"/>
        <w:ind w:right="14"/>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pacing w:val="-7"/>
          <w:sz w:val="24"/>
          <w:szCs w:val="24"/>
          <w:lang w:eastAsia="hr-HR"/>
        </w:rPr>
        <w:t xml:space="preserve">                                               Pregled pristupnika Natje</w:t>
      </w:r>
      <w:r w:rsidRPr="00B61810">
        <w:rPr>
          <w:rFonts w:ascii="Times New Roman" w:eastAsia="Times New Roman" w:hAnsi="Times New Roman" w:cs="Times New Roman"/>
          <w:b/>
          <w:bCs/>
          <w:spacing w:val="-7"/>
          <w:sz w:val="24"/>
          <w:szCs w:val="24"/>
          <w:lang w:eastAsia="hr-HR"/>
        </w:rPr>
        <w:t>čaja</w:t>
      </w:r>
    </w:p>
    <w:p w:rsidR="007B4135" w:rsidRPr="00B61810" w:rsidRDefault="007B4135" w:rsidP="007B4135">
      <w:pPr>
        <w:widowControl w:val="0"/>
        <w:shd w:val="clear" w:color="auto" w:fill="FFFFFF"/>
        <w:autoSpaceDE w:val="0"/>
        <w:autoSpaceDN w:val="0"/>
        <w:adjustRightInd w:val="0"/>
        <w:spacing w:after="0" w:line="240" w:lineRule="auto"/>
        <w:ind w:left="6806"/>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pacing w:val="-7"/>
          <w:sz w:val="24"/>
          <w:szCs w:val="24"/>
          <w:lang w:eastAsia="hr-HR"/>
        </w:rPr>
        <w:t>Tablica 1.</w:t>
      </w:r>
    </w:p>
    <w:tbl>
      <w:tblPr>
        <w:tblW w:w="0" w:type="auto"/>
        <w:tblInd w:w="40" w:type="dxa"/>
        <w:tblLayout w:type="fixed"/>
        <w:tblCellMar>
          <w:left w:w="40" w:type="dxa"/>
          <w:right w:w="40" w:type="dxa"/>
        </w:tblCellMar>
        <w:tblLook w:val="0000" w:firstRow="0" w:lastRow="0" w:firstColumn="0" w:lastColumn="0" w:noHBand="0" w:noVBand="0"/>
      </w:tblPr>
      <w:tblGrid>
        <w:gridCol w:w="984"/>
        <w:gridCol w:w="5054"/>
        <w:gridCol w:w="2304"/>
      </w:tblGrid>
      <w:tr w:rsidR="007B4135" w:rsidRPr="00B61810" w:rsidTr="007B4135">
        <w:trPr>
          <w:trHeight w:hRule="exact" w:val="667"/>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ind w:left="91" w:right="77"/>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pacing w:val="-8"/>
                <w:sz w:val="24"/>
                <w:szCs w:val="24"/>
                <w:lang w:eastAsia="hr-HR"/>
              </w:rPr>
              <w:t xml:space="preserve">Redni </w:t>
            </w:r>
            <w:r w:rsidRPr="00B61810">
              <w:rPr>
                <w:rFonts w:ascii="Times New Roman" w:eastAsiaTheme="minorEastAsia" w:hAnsi="Times New Roman" w:cs="Times New Roman"/>
                <w:b/>
                <w:bCs/>
                <w:sz w:val="24"/>
                <w:szCs w:val="24"/>
                <w:lang w:eastAsia="hr-HR"/>
              </w:rPr>
              <w:t>broj</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z w:val="24"/>
                <w:szCs w:val="24"/>
                <w:lang w:eastAsia="hr-HR"/>
              </w:rPr>
              <w:t>Ime i prezime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ind w:left="139" w:right="187"/>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pacing w:val="-6"/>
                <w:sz w:val="24"/>
                <w:szCs w:val="24"/>
                <w:lang w:eastAsia="hr-HR"/>
              </w:rPr>
              <w:t xml:space="preserve">Datum prijave na </w:t>
            </w:r>
            <w:r w:rsidRPr="00B61810">
              <w:rPr>
                <w:rFonts w:ascii="Times New Roman" w:eastAsiaTheme="minorEastAsia" w:hAnsi="Times New Roman" w:cs="Times New Roman"/>
                <w:b/>
                <w:bCs/>
                <w:sz w:val="24"/>
                <w:szCs w:val="24"/>
                <w:lang w:eastAsia="hr-HR"/>
              </w:rPr>
              <w:t>Natje</w:t>
            </w:r>
            <w:r w:rsidRPr="00B61810">
              <w:rPr>
                <w:rFonts w:ascii="Times New Roman" w:eastAsia="Times New Roman" w:hAnsi="Times New Roman" w:cs="Times New Roman"/>
                <w:b/>
                <w:bCs/>
                <w:sz w:val="24"/>
                <w:szCs w:val="24"/>
                <w:lang w:eastAsia="hr-HR"/>
              </w:rPr>
              <w:t>čaj</w:t>
            </w:r>
          </w:p>
        </w:tc>
      </w:tr>
      <w:tr w:rsidR="007B4135" w:rsidRPr="00B61810" w:rsidTr="007B4135">
        <w:trPr>
          <w:trHeight w:hRule="exact" w:val="278"/>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z w:val="24"/>
                <w:szCs w:val="24"/>
                <w:lang w:eastAsia="hr-HR"/>
              </w:rPr>
              <w:t>1.</w:t>
            </w: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B61810">
              <w:rPr>
                <w:rFonts w:ascii="Times New Roman" w:eastAsiaTheme="minorEastAsia" w:hAnsi="Times New Roman" w:cs="Times New Roman"/>
                <w:sz w:val="24"/>
                <w:szCs w:val="24"/>
                <w:lang w:eastAsia="hr-HR"/>
              </w:rPr>
              <w:t>Filip Paradžik</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B61810">
              <w:rPr>
                <w:rFonts w:ascii="Times New Roman" w:eastAsiaTheme="minorEastAsia" w:hAnsi="Times New Roman" w:cs="Times New Roman"/>
                <w:sz w:val="24"/>
                <w:szCs w:val="24"/>
                <w:lang w:eastAsia="hr-HR"/>
              </w:rPr>
              <w:t>29.11.2017.</w:t>
            </w:r>
          </w:p>
        </w:tc>
      </w:tr>
      <w:tr w:rsidR="007B4135" w:rsidRPr="00B61810" w:rsidTr="007B4135">
        <w:trPr>
          <w:trHeight w:hRule="exact" w:val="271"/>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p>
        </w:tc>
        <w:tc>
          <w:tcPr>
            <w:tcW w:w="505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hr-HR"/>
              </w:rPr>
            </w:pPr>
            <w:r w:rsidRPr="00B61810">
              <w:rPr>
                <w:rFonts w:ascii="Times New Roman" w:eastAsiaTheme="minorEastAsia" w:hAnsi="Times New Roman" w:cs="Times New Roman"/>
                <w:b/>
                <w:bCs/>
                <w:sz w:val="24"/>
                <w:szCs w:val="24"/>
                <w:lang w:eastAsia="hr-HR"/>
              </w:rPr>
              <w:t>UKUPNO PRISTUPNIKA</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B4135" w:rsidRPr="00B61810"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B61810">
              <w:rPr>
                <w:rFonts w:ascii="Times New Roman" w:eastAsiaTheme="minorEastAsia" w:hAnsi="Times New Roman" w:cs="Times New Roman"/>
                <w:sz w:val="24"/>
                <w:szCs w:val="24"/>
                <w:lang w:eastAsia="hr-HR"/>
              </w:rPr>
              <w:t>1</w:t>
            </w:r>
          </w:p>
        </w:tc>
      </w:tr>
    </w:tbl>
    <w:p w:rsidR="007B4135" w:rsidRPr="00B61810" w:rsidRDefault="007B4135" w:rsidP="007B4135">
      <w:pPr>
        <w:widowControl w:val="0"/>
        <w:shd w:val="clear" w:color="auto" w:fill="FFFFFF"/>
        <w:autoSpaceDE w:val="0"/>
        <w:autoSpaceDN w:val="0"/>
        <w:adjustRightInd w:val="0"/>
        <w:spacing w:after="0" w:line="240" w:lineRule="auto"/>
        <w:ind w:left="8342"/>
        <w:rPr>
          <w:rFonts w:ascii="Times New Roman" w:eastAsiaTheme="minorEastAsia" w:hAnsi="Times New Roman" w:cs="Times New Roman"/>
          <w:sz w:val="20"/>
          <w:szCs w:val="20"/>
          <w:lang w:eastAsia="hr-HR"/>
        </w:rPr>
      </w:pPr>
    </w:p>
    <w:p w:rsidR="007B4135" w:rsidRPr="00B61810"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B61810">
        <w:rPr>
          <w:rFonts w:ascii="Times New Roman" w:eastAsiaTheme="minorEastAsia" w:hAnsi="Times New Roman" w:cs="Times New Roman"/>
          <w:sz w:val="24"/>
          <w:szCs w:val="24"/>
          <w:lang w:eastAsia="hr-HR"/>
        </w:rPr>
        <w:t>Na I razini odabira pristupnika Stručno povjerenstvo pregledalo je podnesenu dokumentaciju, temeljem koje se utvrđuju pristupnici koji ispunjavaju uvjete za provjeru motivacije i dodatne provjere znanja, te utvrdilo da je pristupnik dostavio potpunu dokumentaciju.</w:t>
      </w:r>
    </w:p>
    <w:p w:rsidR="007B4135" w:rsidRPr="00B61810"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p>
    <w:p w:rsidR="007B4135" w:rsidRPr="00B61810" w:rsidRDefault="007B4135" w:rsidP="007B413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r w:rsidRPr="00B61810">
        <w:rPr>
          <w:rFonts w:ascii="Times New Roman" w:eastAsiaTheme="minorEastAsia" w:hAnsi="Times New Roman" w:cs="Times New Roman"/>
          <w:b/>
          <w:spacing w:val="-3"/>
          <w:sz w:val="24"/>
          <w:szCs w:val="24"/>
          <w:u w:val="single"/>
          <w:lang w:eastAsia="hr-HR"/>
        </w:rPr>
        <w:t>2. Biografski podaci o pristupniku:</w:t>
      </w:r>
    </w:p>
    <w:p w:rsidR="007B4135" w:rsidRPr="00B61810" w:rsidRDefault="007B4135" w:rsidP="007B413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b/>
          <w:spacing w:val="-3"/>
          <w:sz w:val="24"/>
          <w:szCs w:val="24"/>
          <w:u w:val="single"/>
          <w:lang w:eastAsia="hr-HR"/>
        </w:rPr>
      </w:pPr>
    </w:p>
    <w:p w:rsidR="007B4135" w:rsidRPr="00B61810" w:rsidRDefault="007B4135" w:rsidP="007B4135">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spacing w:val="-3"/>
          <w:sz w:val="24"/>
          <w:szCs w:val="24"/>
          <w:lang w:eastAsia="hr-HR"/>
        </w:rPr>
      </w:pPr>
      <w:r w:rsidRPr="00B61810">
        <w:rPr>
          <w:rFonts w:ascii="Times New Roman" w:eastAsiaTheme="minorEastAsia" w:hAnsi="Times New Roman" w:cs="Times New Roman"/>
          <w:spacing w:val="-3"/>
          <w:sz w:val="24"/>
          <w:szCs w:val="24"/>
          <w:lang w:eastAsia="hr-HR"/>
        </w:rPr>
        <w:t xml:space="preserve">Filip Paradžik rođen je 9. studenog 1992. u Osijeku. Završio je 30. rujna 2014. godine preddiplomski sveučilišni studij Matematike na Odjelu za matematiku Sveučilišta Josipa Jurja Strossmayera u Osijeku. Diplomirao je 3. studenoga 2017. godine na Odjelu za matematiku Sveučilišta Josipa Jurja Strossmayera u Osijeku na diplomskom sveučilišnom studiju Matematike, smjer Financijska matematika i statistika. Navedeni studij pristupnik je završio s prosječnom ocjenom </w:t>
      </w:r>
      <w:r w:rsidRPr="00B61810">
        <w:rPr>
          <w:rFonts w:ascii="Times New Roman" w:eastAsiaTheme="minorEastAsia" w:hAnsi="Times New Roman" w:cs="Times New Roman"/>
          <w:b/>
          <w:spacing w:val="-3"/>
          <w:sz w:val="24"/>
          <w:szCs w:val="24"/>
          <w:lang w:eastAsia="hr-HR"/>
        </w:rPr>
        <w:t>3,952</w:t>
      </w:r>
      <w:r w:rsidRPr="00B61810">
        <w:rPr>
          <w:rFonts w:ascii="Times New Roman" w:eastAsiaTheme="minorEastAsia" w:hAnsi="Times New Roman" w:cs="Times New Roman"/>
          <w:spacing w:val="-3"/>
          <w:sz w:val="24"/>
          <w:szCs w:val="24"/>
          <w:lang w:eastAsia="hr-HR"/>
        </w:rPr>
        <w:t>. Pristupnik je akademske 2015./2016. godine dobio rektorovu nagradu na temu Woodov i Milkbot laktacijski modeli. Redovito se koristi programima R, STATISTICA , SPSS, Microsoft Office te ima iskustvo u izradi internetskih stranica i rada s relacijskim bazama. Koristi se engleskim jezikom.</w:t>
      </w:r>
    </w:p>
    <w:p w:rsidR="007B4135" w:rsidRPr="00B61810" w:rsidRDefault="007B4135" w:rsidP="007B4135">
      <w:pPr>
        <w:widowControl w:val="0"/>
        <w:shd w:val="clear" w:color="auto" w:fill="FFFFFF"/>
        <w:autoSpaceDE w:val="0"/>
        <w:autoSpaceDN w:val="0"/>
        <w:adjustRightInd w:val="0"/>
        <w:spacing w:after="0" w:line="240" w:lineRule="auto"/>
        <w:ind w:left="29"/>
        <w:jc w:val="both"/>
        <w:rPr>
          <w:rFonts w:ascii="Times New Roman" w:eastAsiaTheme="minorEastAsia" w:hAnsi="Times New Roman" w:cs="Times New Roman"/>
          <w:b/>
          <w:sz w:val="20"/>
          <w:szCs w:val="20"/>
          <w:lang w:eastAsia="hr-HR"/>
        </w:rPr>
      </w:pPr>
    </w:p>
    <w:p w:rsidR="007B4135" w:rsidRPr="00B61810"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FF0000"/>
          <w:sz w:val="24"/>
          <w:szCs w:val="24"/>
          <w:lang w:eastAsia="hr-HR"/>
        </w:rPr>
      </w:pPr>
      <w:r w:rsidRPr="00B61810">
        <w:rPr>
          <w:rFonts w:ascii="Times New Roman" w:eastAsiaTheme="minorEastAsia" w:hAnsi="Times New Roman" w:cs="Times New Roman"/>
          <w:sz w:val="24"/>
          <w:szCs w:val="24"/>
          <w:lang w:eastAsia="hr-HR"/>
        </w:rPr>
        <w:t>Na II razini odabira pristupnika Stručno povjerenstvo provelo je</w:t>
      </w:r>
      <w:r w:rsidRPr="00B61810">
        <w:rPr>
          <w:rFonts w:ascii="Times New Roman" w:eastAsia="Times New Roman" w:hAnsi="Times New Roman" w:cs="Times New Roman"/>
          <w:sz w:val="24"/>
          <w:szCs w:val="24"/>
          <w:lang w:eastAsia="hr-HR"/>
        </w:rPr>
        <w:t xml:space="preserve"> provjeru </w:t>
      </w:r>
      <w:r w:rsidRPr="00B61810">
        <w:rPr>
          <w:rFonts w:ascii="Times New Roman" w:eastAsiaTheme="minorEastAsia" w:hAnsi="Times New Roman" w:cs="Times New Roman"/>
          <w:sz w:val="24"/>
          <w:szCs w:val="24"/>
          <w:lang w:eastAsia="hr-HR"/>
        </w:rPr>
        <w:t>motivacije pristupnika i sklonosti znanstvenom istraživanju</w:t>
      </w:r>
      <w:r w:rsidRPr="00B61810">
        <w:rPr>
          <w:rFonts w:ascii="Times New Roman" w:eastAsia="Times New Roman" w:hAnsi="Times New Roman" w:cs="Times New Roman"/>
          <w:sz w:val="24"/>
          <w:szCs w:val="24"/>
          <w:lang w:eastAsia="hr-HR"/>
        </w:rPr>
        <w:t>.</w:t>
      </w:r>
    </w:p>
    <w:p w:rsidR="007B4135" w:rsidRPr="00B61810"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61810">
        <w:rPr>
          <w:rFonts w:ascii="Times New Roman" w:eastAsiaTheme="minorEastAsia" w:hAnsi="Times New Roman" w:cs="Times New Roman"/>
          <w:sz w:val="24"/>
          <w:szCs w:val="24"/>
          <w:lang w:eastAsia="hr-HR"/>
        </w:rPr>
        <w:t>Provjera motivacije pristupnika i sklonosti znanstvenom istraživanju</w:t>
      </w:r>
      <w:r w:rsidRPr="00B61810">
        <w:rPr>
          <w:rFonts w:ascii="Times New Roman" w:eastAsia="Times New Roman" w:hAnsi="Times New Roman" w:cs="Times New Roman"/>
          <w:sz w:val="24"/>
          <w:szCs w:val="24"/>
          <w:lang w:eastAsia="hr-HR"/>
        </w:rPr>
        <w:t xml:space="preserve"> provedena je </w:t>
      </w:r>
      <w:r w:rsidRPr="007F55B6">
        <w:rPr>
          <w:rFonts w:ascii="Times New Roman" w:eastAsia="Times New Roman" w:hAnsi="Times New Roman" w:cs="Times New Roman"/>
          <w:sz w:val="24"/>
          <w:szCs w:val="24"/>
          <w:lang w:eastAsia="hr-HR"/>
        </w:rPr>
        <w:t>14.</w:t>
      </w:r>
      <w:r w:rsidRPr="00B61810">
        <w:rPr>
          <w:rFonts w:ascii="Times New Roman" w:eastAsia="Times New Roman" w:hAnsi="Times New Roman" w:cs="Times New Roman"/>
          <w:sz w:val="24"/>
          <w:szCs w:val="24"/>
          <w:lang w:eastAsia="hr-HR"/>
        </w:rPr>
        <w:t xml:space="preserve"> prosinca 2017. godine. </w:t>
      </w:r>
    </w:p>
    <w:p w:rsidR="007B4135" w:rsidRPr="00B61810" w:rsidRDefault="007B4135" w:rsidP="007B4135">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 xml:space="preserve">Pristupnik je na temelju prosjeka ocjena te provjere motivacije </w:t>
      </w:r>
      <w:r w:rsidRPr="00B61810">
        <w:rPr>
          <w:rFonts w:ascii="Times New Roman" w:eastAsiaTheme="minorEastAsia" w:hAnsi="Times New Roman" w:cs="Times New Roman"/>
          <w:sz w:val="24"/>
          <w:szCs w:val="24"/>
          <w:lang w:eastAsia="hr-HR"/>
        </w:rPr>
        <w:t>i sklonosti znanstvenom istraživanju</w:t>
      </w:r>
      <w:r w:rsidRPr="00B61810">
        <w:rPr>
          <w:rFonts w:ascii="Times New Roman" w:eastAsia="Times New Roman" w:hAnsi="Times New Roman" w:cs="Times New Roman"/>
          <w:sz w:val="24"/>
          <w:szCs w:val="24"/>
          <w:lang w:eastAsia="hr-HR"/>
        </w:rPr>
        <w:t xml:space="preserve"> od mogućih 100 (sto) bodova ostvario 85 boda. </w:t>
      </w:r>
    </w:p>
    <w:p w:rsidR="007B4135" w:rsidRPr="00B61810" w:rsidRDefault="007B4135" w:rsidP="007B4135">
      <w:pPr>
        <w:spacing w:after="0" w:line="240" w:lineRule="auto"/>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702"/>
        <w:gridCol w:w="2291"/>
        <w:gridCol w:w="1498"/>
        <w:gridCol w:w="1508"/>
        <w:gridCol w:w="1563"/>
        <w:gridCol w:w="1500"/>
      </w:tblGrid>
      <w:tr w:rsidR="007B4135" w:rsidRPr="00B61810" w:rsidTr="007B4135">
        <w:tc>
          <w:tcPr>
            <w:tcW w:w="704" w:type="dxa"/>
          </w:tcPr>
          <w:p w:rsidR="007B4135" w:rsidRPr="00B61810" w:rsidRDefault="007B4135" w:rsidP="007B4135">
            <w:pPr>
              <w:jc w:val="both"/>
              <w:rPr>
                <w:rFonts w:ascii="Times New Roman" w:hAnsi="Times New Roman" w:cs="Times New Roman"/>
                <w:b/>
                <w:sz w:val="24"/>
                <w:szCs w:val="24"/>
              </w:rPr>
            </w:pPr>
            <w:r w:rsidRPr="00B61810">
              <w:rPr>
                <w:rFonts w:ascii="Times New Roman" w:hAnsi="Times New Roman" w:cs="Times New Roman"/>
                <w:b/>
                <w:sz w:val="24"/>
                <w:szCs w:val="24"/>
              </w:rPr>
              <w:t>R.b.</w:t>
            </w:r>
          </w:p>
        </w:tc>
        <w:tc>
          <w:tcPr>
            <w:tcW w:w="2316" w:type="dxa"/>
          </w:tcPr>
          <w:p w:rsidR="007B4135" w:rsidRPr="00B61810" w:rsidRDefault="007B4135" w:rsidP="007B4135">
            <w:pPr>
              <w:jc w:val="both"/>
              <w:rPr>
                <w:rFonts w:ascii="Times New Roman" w:hAnsi="Times New Roman" w:cs="Times New Roman"/>
                <w:b/>
                <w:sz w:val="24"/>
                <w:szCs w:val="24"/>
              </w:rPr>
            </w:pPr>
            <w:r w:rsidRPr="00B61810">
              <w:rPr>
                <w:rFonts w:ascii="Times New Roman" w:hAnsi="Times New Roman" w:cs="Times New Roman"/>
                <w:b/>
                <w:sz w:val="24"/>
                <w:szCs w:val="24"/>
              </w:rPr>
              <w:t>Pristupnik</w:t>
            </w:r>
          </w:p>
        </w:tc>
        <w:tc>
          <w:tcPr>
            <w:tcW w:w="1510" w:type="dxa"/>
          </w:tcPr>
          <w:p w:rsidR="007B4135" w:rsidRPr="00B61810" w:rsidRDefault="007B4135" w:rsidP="007B4135">
            <w:pPr>
              <w:rPr>
                <w:rFonts w:ascii="Times New Roman" w:hAnsi="Times New Roman" w:cs="Times New Roman"/>
                <w:b/>
                <w:sz w:val="24"/>
                <w:szCs w:val="24"/>
              </w:rPr>
            </w:pPr>
            <w:r w:rsidRPr="00B61810">
              <w:rPr>
                <w:rFonts w:ascii="Times New Roman" w:hAnsi="Times New Roman" w:cs="Times New Roman"/>
                <w:b/>
                <w:sz w:val="24"/>
                <w:szCs w:val="24"/>
              </w:rPr>
              <w:t xml:space="preserve">Prosjek ocjena </w:t>
            </w:r>
            <w:r w:rsidRPr="00B61810">
              <w:rPr>
                <w:rFonts w:ascii="Times New Roman" w:hAnsi="Times New Roman" w:cs="Times New Roman"/>
                <w:i/>
                <w:sz w:val="24"/>
                <w:szCs w:val="24"/>
              </w:rPr>
              <w:t>(max. 50 bodova)</w:t>
            </w:r>
          </w:p>
        </w:tc>
        <w:tc>
          <w:tcPr>
            <w:tcW w:w="1510" w:type="dxa"/>
          </w:tcPr>
          <w:p w:rsidR="007B4135" w:rsidRPr="00B61810" w:rsidRDefault="007B4135" w:rsidP="007B4135">
            <w:pPr>
              <w:rPr>
                <w:rFonts w:ascii="Times New Roman" w:hAnsi="Times New Roman" w:cs="Times New Roman"/>
                <w:b/>
                <w:sz w:val="24"/>
                <w:szCs w:val="24"/>
              </w:rPr>
            </w:pPr>
            <w:r w:rsidRPr="00B61810">
              <w:rPr>
                <w:rFonts w:ascii="Times New Roman" w:hAnsi="Times New Roman" w:cs="Times New Roman"/>
                <w:b/>
                <w:sz w:val="24"/>
                <w:szCs w:val="24"/>
              </w:rPr>
              <w:t xml:space="preserve">Motivacija pristupnika </w:t>
            </w:r>
            <w:r w:rsidRPr="00B61810">
              <w:rPr>
                <w:rFonts w:ascii="Times New Roman" w:hAnsi="Times New Roman" w:cs="Times New Roman"/>
                <w:i/>
                <w:sz w:val="24"/>
                <w:szCs w:val="24"/>
              </w:rPr>
              <w:t>(max. 20 bodova)</w:t>
            </w:r>
          </w:p>
        </w:tc>
        <w:tc>
          <w:tcPr>
            <w:tcW w:w="1511" w:type="dxa"/>
          </w:tcPr>
          <w:p w:rsidR="007B4135" w:rsidRPr="00B61810" w:rsidRDefault="007B4135" w:rsidP="007B4135">
            <w:pPr>
              <w:rPr>
                <w:rFonts w:ascii="Times New Roman" w:hAnsi="Times New Roman" w:cs="Times New Roman"/>
                <w:b/>
                <w:sz w:val="24"/>
                <w:szCs w:val="24"/>
              </w:rPr>
            </w:pPr>
            <w:r w:rsidRPr="00B61810">
              <w:rPr>
                <w:rFonts w:ascii="Times New Roman" w:hAnsi="Times New Roman" w:cs="Times New Roman"/>
                <w:b/>
                <w:sz w:val="24"/>
                <w:szCs w:val="24"/>
              </w:rPr>
              <w:t xml:space="preserve">Stručna i znanstvena postignuća i sklonost znanstvenom istraživanju </w:t>
            </w:r>
            <w:r w:rsidRPr="00B61810">
              <w:rPr>
                <w:rFonts w:ascii="Times New Roman" w:hAnsi="Times New Roman" w:cs="Times New Roman"/>
                <w:i/>
                <w:sz w:val="24"/>
                <w:szCs w:val="24"/>
              </w:rPr>
              <w:t>(max. 30 bodova)</w:t>
            </w:r>
          </w:p>
        </w:tc>
        <w:tc>
          <w:tcPr>
            <w:tcW w:w="1511" w:type="dxa"/>
          </w:tcPr>
          <w:p w:rsidR="007B4135" w:rsidRPr="00B61810" w:rsidRDefault="007B4135" w:rsidP="007B4135">
            <w:pPr>
              <w:rPr>
                <w:rFonts w:ascii="Times New Roman" w:hAnsi="Times New Roman" w:cs="Times New Roman"/>
                <w:b/>
                <w:sz w:val="24"/>
                <w:szCs w:val="24"/>
              </w:rPr>
            </w:pPr>
            <w:r w:rsidRPr="00B61810">
              <w:rPr>
                <w:rFonts w:ascii="Times New Roman" w:hAnsi="Times New Roman" w:cs="Times New Roman"/>
                <w:b/>
                <w:sz w:val="24"/>
                <w:szCs w:val="24"/>
              </w:rPr>
              <w:t xml:space="preserve">Ukupno </w:t>
            </w:r>
            <w:r w:rsidRPr="00B61810">
              <w:rPr>
                <w:rFonts w:ascii="Times New Roman" w:hAnsi="Times New Roman" w:cs="Times New Roman"/>
                <w:i/>
                <w:sz w:val="24"/>
                <w:szCs w:val="24"/>
              </w:rPr>
              <w:t>(max. 100 bodova)</w:t>
            </w:r>
          </w:p>
        </w:tc>
      </w:tr>
      <w:tr w:rsidR="007B4135" w:rsidRPr="00B61810" w:rsidTr="007B4135">
        <w:tc>
          <w:tcPr>
            <w:tcW w:w="704" w:type="dxa"/>
          </w:tcPr>
          <w:p w:rsidR="007B4135" w:rsidRPr="00B61810" w:rsidRDefault="007B4135" w:rsidP="007B4135">
            <w:pPr>
              <w:jc w:val="both"/>
              <w:rPr>
                <w:rFonts w:ascii="Times New Roman" w:hAnsi="Times New Roman" w:cs="Times New Roman"/>
                <w:b/>
                <w:sz w:val="24"/>
                <w:szCs w:val="24"/>
              </w:rPr>
            </w:pPr>
            <w:r w:rsidRPr="00B61810">
              <w:rPr>
                <w:rFonts w:ascii="Times New Roman" w:hAnsi="Times New Roman" w:cs="Times New Roman"/>
                <w:b/>
                <w:sz w:val="24"/>
                <w:szCs w:val="24"/>
              </w:rPr>
              <w:t>1.</w:t>
            </w:r>
          </w:p>
        </w:tc>
        <w:tc>
          <w:tcPr>
            <w:tcW w:w="2316" w:type="dxa"/>
          </w:tcPr>
          <w:p w:rsidR="007B4135" w:rsidRPr="00B61810" w:rsidRDefault="007B4135" w:rsidP="007B4135">
            <w:pPr>
              <w:jc w:val="both"/>
              <w:rPr>
                <w:rFonts w:ascii="Times New Roman" w:hAnsi="Times New Roman" w:cs="Times New Roman"/>
                <w:b/>
                <w:sz w:val="24"/>
                <w:szCs w:val="24"/>
              </w:rPr>
            </w:pPr>
            <w:r w:rsidRPr="00B61810">
              <w:rPr>
                <w:rFonts w:ascii="Times New Roman" w:hAnsi="Times New Roman" w:cs="Times New Roman"/>
                <w:b/>
                <w:sz w:val="24"/>
                <w:szCs w:val="24"/>
              </w:rPr>
              <w:t>Filip Paradžik</w:t>
            </w:r>
          </w:p>
        </w:tc>
        <w:tc>
          <w:tcPr>
            <w:tcW w:w="1510" w:type="dxa"/>
          </w:tcPr>
          <w:p w:rsidR="007B4135" w:rsidRPr="00B61810" w:rsidRDefault="007B4135" w:rsidP="007B4135">
            <w:pPr>
              <w:jc w:val="center"/>
              <w:rPr>
                <w:rFonts w:ascii="Times New Roman" w:hAnsi="Times New Roman" w:cs="Times New Roman"/>
                <w:b/>
                <w:sz w:val="24"/>
                <w:szCs w:val="24"/>
              </w:rPr>
            </w:pPr>
            <w:r w:rsidRPr="00B61810">
              <w:rPr>
                <w:rFonts w:ascii="Times New Roman" w:hAnsi="Times New Roman" w:cs="Times New Roman"/>
                <w:b/>
                <w:sz w:val="24"/>
                <w:szCs w:val="24"/>
              </w:rPr>
              <w:t>40</w:t>
            </w:r>
          </w:p>
        </w:tc>
        <w:tc>
          <w:tcPr>
            <w:tcW w:w="1510" w:type="dxa"/>
          </w:tcPr>
          <w:p w:rsidR="007B4135" w:rsidRPr="00B61810" w:rsidRDefault="007B4135" w:rsidP="007B4135">
            <w:pPr>
              <w:jc w:val="center"/>
              <w:rPr>
                <w:rFonts w:ascii="Times New Roman" w:hAnsi="Times New Roman" w:cs="Times New Roman"/>
                <w:b/>
                <w:sz w:val="24"/>
                <w:szCs w:val="24"/>
              </w:rPr>
            </w:pPr>
            <w:r w:rsidRPr="00B61810">
              <w:rPr>
                <w:rFonts w:ascii="Times New Roman" w:hAnsi="Times New Roman" w:cs="Times New Roman"/>
                <w:b/>
                <w:sz w:val="24"/>
                <w:szCs w:val="24"/>
              </w:rPr>
              <w:t>20</w:t>
            </w:r>
          </w:p>
        </w:tc>
        <w:tc>
          <w:tcPr>
            <w:tcW w:w="1511" w:type="dxa"/>
          </w:tcPr>
          <w:p w:rsidR="007B4135" w:rsidRPr="00B61810" w:rsidRDefault="007B4135" w:rsidP="007B4135">
            <w:pPr>
              <w:jc w:val="center"/>
              <w:rPr>
                <w:rFonts w:ascii="Times New Roman" w:hAnsi="Times New Roman" w:cs="Times New Roman"/>
                <w:b/>
                <w:sz w:val="24"/>
                <w:szCs w:val="24"/>
              </w:rPr>
            </w:pPr>
            <w:r w:rsidRPr="00B61810">
              <w:rPr>
                <w:rFonts w:ascii="Times New Roman" w:hAnsi="Times New Roman" w:cs="Times New Roman"/>
                <w:b/>
                <w:sz w:val="24"/>
                <w:szCs w:val="24"/>
              </w:rPr>
              <w:t>25</w:t>
            </w:r>
          </w:p>
        </w:tc>
        <w:tc>
          <w:tcPr>
            <w:tcW w:w="1511" w:type="dxa"/>
          </w:tcPr>
          <w:p w:rsidR="007B4135" w:rsidRPr="00B61810" w:rsidRDefault="007B4135" w:rsidP="007B4135">
            <w:pPr>
              <w:jc w:val="center"/>
              <w:rPr>
                <w:rFonts w:ascii="Times New Roman" w:hAnsi="Times New Roman" w:cs="Times New Roman"/>
                <w:b/>
                <w:sz w:val="24"/>
                <w:szCs w:val="24"/>
              </w:rPr>
            </w:pPr>
            <w:r w:rsidRPr="00B61810">
              <w:rPr>
                <w:rFonts w:ascii="Times New Roman" w:hAnsi="Times New Roman" w:cs="Times New Roman"/>
                <w:b/>
                <w:sz w:val="24"/>
                <w:szCs w:val="24"/>
              </w:rPr>
              <w:t>85</w:t>
            </w:r>
          </w:p>
        </w:tc>
      </w:tr>
    </w:tbl>
    <w:p w:rsidR="007B4135"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7B4135" w:rsidRPr="00B61810"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7B4135" w:rsidRPr="00B61810"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B61810">
        <w:rPr>
          <w:rFonts w:ascii="Times New Roman" w:eastAsia="Times New Roman" w:hAnsi="Times New Roman" w:cs="Times New Roman"/>
          <w:b/>
          <w:sz w:val="24"/>
          <w:szCs w:val="24"/>
          <w:lang w:eastAsia="hr-HR"/>
        </w:rPr>
        <w:t xml:space="preserve">MIŠLJENJE I PRIJEDLOG STRUČNOG POVJERENSTVA </w:t>
      </w:r>
    </w:p>
    <w:p w:rsidR="007B4135" w:rsidRPr="00B61810" w:rsidRDefault="007B4135" w:rsidP="007B4135">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7B4135" w:rsidRPr="00B61810" w:rsidRDefault="007B4135" w:rsidP="007B4135">
      <w:pPr>
        <w:suppressAutoHyphens/>
        <w:autoSpaceDN w:val="0"/>
        <w:spacing w:after="0" w:line="240" w:lineRule="auto"/>
        <w:jc w:val="both"/>
        <w:textAlignment w:val="baseline"/>
        <w:rPr>
          <w:rFonts w:ascii="Times New Roman" w:eastAsia="Calibri" w:hAnsi="Times New Roman" w:cs="Times New Roman"/>
          <w:b/>
          <w:sz w:val="24"/>
          <w:szCs w:val="24"/>
        </w:rPr>
      </w:pPr>
      <w:r w:rsidRPr="00B61810">
        <w:rPr>
          <w:rFonts w:ascii="Times New Roman" w:eastAsia="Times New Roman" w:hAnsi="Times New Roman" w:cs="Times New Roman"/>
          <w:b/>
          <w:sz w:val="24"/>
          <w:szCs w:val="24"/>
          <w:lang w:eastAsia="hr-HR"/>
        </w:rPr>
        <w:t xml:space="preserve">Temeljem provedenog postupka provjere uvjeta, motivacije i znanja pristupnika te uvida u prispjelu dokumentaciju, Stručno povjerenstvo zaključilo je da pristupnik Filip Paradžik udovoljava uvjetima natječaja za izbor u </w:t>
      </w:r>
      <w:r w:rsidRPr="00B61810">
        <w:rPr>
          <w:rFonts w:ascii="Times New Roman" w:eastAsia="Calibri" w:hAnsi="Times New Roman" w:cs="Times New Roman"/>
          <w:b/>
          <w:sz w:val="24"/>
          <w:szCs w:val="24"/>
        </w:rPr>
        <w:t xml:space="preserve">suradničko zvanje asistenta i na radno mjesto asistenta iz znanstvenog područja prirodnih znanosti, znanstvenog polja matematika. </w:t>
      </w:r>
    </w:p>
    <w:p w:rsidR="007B4135" w:rsidRPr="00B61810" w:rsidRDefault="007B4135" w:rsidP="007B4135">
      <w:pPr>
        <w:suppressAutoHyphens/>
        <w:autoSpaceDN w:val="0"/>
        <w:spacing w:after="0" w:line="240" w:lineRule="auto"/>
        <w:jc w:val="both"/>
        <w:textAlignment w:val="baseline"/>
        <w:rPr>
          <w:rFonts w:ascii="Times New Roman" w:eastAsia="Calibri" w:hAnsi="Times New Roman" w:cs="Times New Roman"/>
          <w:b/>
          <w:sz w:val="24"/>
          <w:szCs w:val="24"/>
        </w:rPr>
      </w:pPr>
      <w:r w:rsidRPr="00B61810">
        <w:rPr>
          <w:rFonts w:ascii="Times New Roman" w:eastAsia="Times New Roman" w:hAnsi="Times New Roman" w:cs="Times New Roman"/>
          <w:b/>
          <w:sz w:val="24"/>
          <w:szCs w:val="24"/>
          <w:lang w:eastAsia="hr-HR"/>
        </w:rPr>
        <w:t>Filip Paradžik</w:t>
      </w:r>
      <w:r w:rsidRPr="00B61810">
        <w:rPr>
          <w:rFonts w:ascii="Times New Roman" w:eastAsia="Calibri" w:hAnsi="Times New Roman" w:cs="Times New Roman"/>
          <w:b/>
          <w:sz w:val="24"/>
          <w:szCs w:val="24"/>
        </w:rPr>
        <w:t xml:space="preserve"> pokazao je znanje iz specifičnih područja potrebnih Odjelu za matematiku. </w:t>
      </w:r>
    </w:p>
    <w:p w:rsidR="007B4135" w:rsidRPr="00B61810" w:rsidRDefault="007B4135" w:rsidP="007B4135">
      <w:pPr>
        <w:suppressAutoHyphens/>
        <w:autoSpaceDN w:val="0"/>
        <w:spacing w:after="0" w:line="240" w:lineRule="auto"/>
        <w:jc w:val="both"/>
        <w:textAlignment w:val="baseline"/>
        <w:rPr>
          <w:rFonts w:ascii="Times New Roman" w:eastAsia="Calibri" w:hAnsi="Times New Roman" w:cs="Times New Roman"/>
          <w:sz w:val="24"/>
          <w:szCs w:val="24"/>
        </w:rPr>
      </w:pPr>
      <w:r w:rsidRPr="00B61810">
        <w:rPr>
          <w:rFonts w:ascii="Times New Roman" w:eastAsia="Calibri" w:hAnsi="Times New Roman" w:cs="Times New Roman"/>
          <w:b/>
          <w:sz w:val="24"/>
          <w:szCs w:val="24"/>
        </w:rPr>
        <w:lastRenderedPageBreak/>
        <w:t>Stručno povjerenstvo utvrđuje da pristupnik Filip Paradžik ispunjava uvjete za izbor u suradničko zvanje asistenta iz znanstvenog područja prirodnih znanosti, znanstvenog polja matematika, te pristupnika Filipa Paradžika predlaže za izbor u suradničko zvanje asistenta i na radno mjesto asistenta iz znanstvenog područja prirodnih znanosti, znanstvenog polja matematika</w:t>
      </w:r>
      <w:r w:rsidRPr="00B61810">
        <w:rPr>
          <w:rFonts w:ascii="Times New Roman" w:eastAsia="Times New Roman" w:hAnsi="Times New Roman" w:cs="Times New Roman"/>
          <w:b/>
          <w:spacing w:val="-5"/>
          <w:sz w:val="24"/>
          <w:szCs w:val="24"/>
          <w:lang w:eastAsia="hr-HR"/>
        </w:rPr>
        <w:t xml:space="preserve"> - zamjena za vrijeme rodiljnog dopusta dr. sc. Marije Miloloža Pandur</w:t>
      </w:r>
      <w:r w:rsidRPr="00B61810">
        <w:rPr>
          <w:rFonts w:ascii="Times New Roman" w:eastAsia="Calibri" w:hAnsi="Times New Roman" w:cs="Times New Roman"/>
          <w:b/>
          <w:sz w:val="24"/>
          <w:szCs w:val="24"/>
        </w:rPr>
        <w:t>.</w:t>
      </w:r>
    </w:p>
    <w:p w:rsidR="007B4135" w:rsidRPr="00B61810" w:rsidRDefault="007B4135" w:rsidP="007B4135">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7B4135" w:rsidRPr="00B61810" w:rsidRDefault="007B4135" w:rsidP="007B4135">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7B4135" w:rsidRPr="00B61810" w:rsidRDefault="007B4135" w:rsidP="007B4135">
      <w:pPr>
        <w:tabs>
          <w:tab w:val="left" w:pos="284"/>
        </w:tabs>
        <w:suppressAutoHyphens/>
        <w:autoSpaceDN w:val="0"/>
        <w:spacing w:after="0" w:line="24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Stručno povjerenstvo:</w:t>
      </w:r>
    </w:p>
    <w:p w:rsidR="007B4135" w:rsidRPr="00B61810" w:rsidRDefault="007B4135" w:rsidP="007B4135">
      <w:pPr>
        <w:tabs>
          <w:tab w:val="left" w:pos="284"/>
        </w:tabs>
        <w:suppressAutoHyphens/>
        <w:autoSpaceDN w:val="0"/>
        <w:spacing w:after="0" w:line="240" w:lineRule="auto"/>
        <w:ind w:left="4536"/>
        <w:jc w:val="center"/>
        <w:textAlignment w:val="baseline"/>
        <w:rPr>
          <w:rFonts w:ascii="Times New Roman" w:eastAsia="Times New Roman" w:hAnsi="Times New Roman" w:cs="Times New Roman"/>
          <w:sz w:val="24"/>
          <w:szCs w:val="24"/>
          <w:lang w:eastAsia="hr-HR"/>
        </w:rPr>
      </w:pP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Prof. dr. sc. Mirta Benšić, predsjednica</w:t>
      </w:r>
    </w:p>
    <w:p w:rsidR="007B4135" w:rsidRPr="00B61810" w:rsidRDefault="007B4135" w:rsidP="007B4135">
      <w:pPr>
        <w:suppressAutoHyphens/>
        <w:autoSpaceDN w:val="0"/>
        <w:spacing w:after="0" w:line="24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______________________________</w:t>
      </w: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Prof. dr. sc. Kristian Sabo, član</w:t>
      </w: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____________________________</w:t>
      </w: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Izv. prof. dr. sc. Krešimir Burazin, član</w:t>
      </w:r>
    </w:p>
    <w:p w:rsidR="007B4135" w:rsidRPr="00B61810" w:rsidRDefault="007B4135" w:rsidP="007B4135">
      <w:pPr>
        <w:tabs>
          <w:tab w:val="left" w:pos="284"/>
        </w:tabs>
        <w:suppressAutoHyphens/>
        <w:autoSpaceDN w:val="0"/>
        <w:spacing w:after="0" w:line="360" w:lineRule="auto"/>
        <w:ind w:left="4536"/>
        <w:jc w:val="center"/>
        <w:textAlignment w:val="baseline"/>
        <w:rPr>
          <w:rFonts w:ascii="Times New Roman" w:eastAsia="Times New Roman" w:hAnsi="Times New Roman" w:cs="Times New Roman"/>
          <w:sz w:val="24"/>
          <w:szCs w:val="24"/>
          <w:lang w:eastAsia="hr-HR"/>
        </w:rPr>
      </w:pPr>
      <w:r w:rsidRPr="00B61810">
        <w:rPr>
          <w:rFonts w:ascii="Times New Roman" w:eastAsia="Times New Roman" w:hAnsi="Times New Roman" w:cs="Times New Roman"/>
          <w:sz w:val="24"/>
          <w:szCs w:val="24"/>
          <w:lang w:eastAsia="hr-HR"/>
        </w:rPr>
        <w:t>_______________________________</w:t>
      </w:r>
    </w:p>
    <w:p w:rsidR="007B4135" w:rsidRDefault="007B4135" w:rsidP="007B4135">
      <w:pPr>
        <w:spacing w:after="0"/>
        <w:jc w:val="both"/>
        <w:rPr>
          <w:rFonts w:ascii="Times New Roman" w:eastAsia="Times New Roman" w:hAnsi="Times New Roman" w:cs="Times New Roman"/>
          <w:sz w:val="24"/>
          <w:szCs w:val="24"/>
        </w:rPr>
      </w:pPr>
    </w:p>
    <w:p w:rsidR="007B4135" w:rsidRDefault="007B4135" w:rsidP="007B4135">
      <w:pPr>
        <w:tabs>
          <w:tab w:val="left" w:pos="6015"/>
        </w:tabs>
        <w:spacing w:after="0"/>
        <w:jc w:val="both"/>
        <w:rPr>
          <w:rFonts w:ascii="Times New Roman" w:eastAsia="Times New Roman" w:hAnsi="Times New Roman" w:cs="Times New Roman"/>
          <w:sz w:val="24"/>
          <w:szCs w:val="24"/>
        </w:rPr>
      </w:pPr>
    </w:p>
    <w:p w:rsidR="007B4135" w:rsidRPr="0020088B" w:rsidRDefault="007B4135" w:rsidP="007B4135">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bCs/>
          <w:sz w:val="26"/>
          <w:szCs w:val="26"/>
          <w:lang w:eastAsia="hr-HR"/>
        </w:rPr>
      </w:pPr>
    </w:p>
    <w:p w:rsidR="007B4135" w:rsidRPr="004C25BD" w:rsidRDefault="007B4135" w:rsidP="007B4135">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b/>
          <w:bCs/>
          <w:sz w:val="26"/>
          <w:szCs w:val="26"/>
          <w:lang w:eastAsia="hr-HR"/>
        </w:rPr>
      </w:pPr>
      <w:r w:rsidRPr="004C25BD">
        <w:rPr>
          <w:rFonts w:ascii="Times New Roman" w:eastAsiaTheme="minorEastAsia" w:hAnsi="Times New Roman" w:cs="Times New Roman"/>
          <w:b/>
          <w:bCs/>
          <w:sz w:val="26"/>
          <w:szCs w:val="26"/>
          <w:lang w:eastAsia="hr-HR"/>
        </w:rPr>
        <w:t>ODLUKU</w:t>
      </w:r>
    </w:p>
    <w:p w:rsidR="007B4135" w:rsidRPr="004C25BD" w:rsidRDefault="007B4135" w:rsidP="007B4135">
      <w:pPr>
        <w:widowControl w:val="0"/>
        <w:shd w:val="clear" w:color="auto" w:fill="FFFFFF"/>
        <w:autoSpaceDE w:val="0"/>
        <w:autoSpaceDN w:val="0"/>
        <w:adjustRightInd w:val="0"/>
        <w:spacing w:after="0" w:line="240" w:lineRule="auto"/>
        <w:ind w:left="19"/>
        <w:jc w:val="center"/>
        <w:rPr>
          <w:rFonts w:ascii="Times New Roman" w:eastAsiaTheme="minorEastAsia" w:hAnsi="Times New Roman" w:cs="Times New Roman"/>
          <w:sz w:val="20"/>
          <w:szCs w:val="20"/>
          <w:lang w:eastAsia="hr-HR"/>
        </w:rPr>
      </w:pPr>
    </w:p>
    <w:p w:rsidR="007B4135" w:rsidRPr="004C25BD" w:rsidRDefault="007B4135" w:rsidP="007B4135">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b/>
          <w:bCs/>
          <w:spacing w:val="-5"/>
          <w:sz w:val="24"/>
          <w:szCs w:val="24"/>
          <w:lang w:eastAsia="hr-HR"/>
        </w:rPr>
      </w:pPr>
      <w:r w:rsidRPr="004C25BD">
        <w:rPr>
          <w:rFonts w:ascii="Times New Roman" w:eastAsiaTheme="minorEastAsia" w:hAnsi="Times New Roman" w:cs="Times New Roman"/>
          <w:b/>
          <w:bCs/>
          <w:spacing w:val="-18"/>
          <w:sz w:val="24"/>
          <w:szCs w:val="24"/>
          <w:lang w:eastAsia="hr-HR"/>
        </w:rPr>
        <w:t>1.</w:t>
      </w:r>
      <w:r w:rsidRPr="004C25BD">
        <w:rPr>
          <w:rFonts w:ascii="Times New Roman" w:eastAsiaTheme="minorEastAsia" w:hAnsi="Times New Roman" w:cs="Times New Roman"/>
          <w:b/>
          <w:bCs/>
          <w:sz w:val="24"/>
          <w:szCs w:val="24"/>
          <w:lang w:eastAsia="hr-HR"/>
        </w:rPr>
        <w:tab/>
        <w:t>Filip Paradžik</w:t>
      </w:r>
      <w:r w:rsidRPr="004C25BD">
        <w:rPr>
          <w:rFonts w:ascii="Times New Roman" w:eastAsiaTheme="minorEastAsia" w:hAnsi="Times New Roman" w:cs="Times New Roman"/>
          <w:b/>
          <w:bCs/>
          <w:spacing w:val="-2"/>
          <w:sz w:val="24"/>
          <w:szCs w:val="24"/>
          <w:lang w:eastAsia="hr-HR"/>
        </w:rPr>
        <w:t>,  bira se u suradničko</w:t>
      </w:r>
      <w:r w:rsidRPr="004C25BD">
        <w:rPr>
          <w:rFonts w:ascii="Times New Roman" w:eastAsiaTheme="minorEastAsia" w:hAnsi="Times New Roman" w:cs="Times New Roman"/>
          <w:b/>
          <w:bCs/>
          <w:spacing w:val="-4"/>
          <w:sz w:val="24"/>
          <w:szCs w:val="24"/>
          <w:lang w:eastAsia="hr-HR"/>
        </w:rPr>
        <w:t xml:space="preserve">   zvanje   i  na suradničko radno   mjesto   asistenta iz</w:t>
      </w:r>
      <w:r w:rsidRPr="004C25BD">
        <w:rPr>
          <w:rFonts w:ascii="Times New Roman" w:eastAsiaTheme="minorEastAsia" w:hAnsi="Times New Roman" w:cs="Times New Roman"/>
          <w:sz w:val="20"/>
          <w:szCs w:val="20"/>
          <w:lang w:eastAsia="hr-HR"/>
        </w:rPr>
        <w:t xml:space="preserve"> </w:t>
      </w:r>
      <w:r w:rsidRPr="004C25BD">
        <w:rPr>
          <w:rFonts w:ascii="Times New Roman" w:eastAsiaTheme="minorEastAsia" w:hAnsi="Times New Roman" w:cs="Times New Roman"/>
          <w:b/>
          <w:bCs/>
          <w:spacing w:val="-4"/>
          <w:sz w:val="24"/>
          <w:szCs w:val="24"/>
          <w:lang w:eastAsia="hr-HR"/>
        </w:rPr>
        <w:t>znanstvenog podru</w:t>
      </w:r>
      <w:r w:rsidRPr="004C25BD">
        <w:rPr>
          <w:rFonts w:ascii="Times New Roman" w:eastAsia="Times New Roman" w:hAnsi="Times New Roman" w:cs="Times New Roman"/>
          <w:b/>
          <w:bCs/>
          <w:spacing w:val="-4"/>
          <w:sz w:val="24"/>
          <w:szCs w:val="24"/>
          <w:lang w:eastAsia="hr-HR"/>
        </w:rPr>
        <w:t>čja prirodnih</w:t>
      </w:r>
      <w:r w:rsidRPr="004C25BD">
        <w:rPr>
          <w:rFonts w:ascii="Times New Roman" w:eastAsia="Times New Roman" w:hAnsi="Times New Roman" w:cs="Times New Roman"/>
          <w:b/>
          <w:bCs/>
          <w:sz w:val="24"/>
          <w:szCs w:val="24"/>
          <w:lang w:eastAsia="hr-HR"/>
        </w:rPr>
        <w:t xml:space="preserve"> znanosti</w:t>
      </w:r>
      <w:r w:rsidRPr="004C25BD">
        <w:rPr>
          <w:rFonts w:ascii="Times New Roman" w:eastAsia="Times New Roman" w:hAnsi="Times New Roman" w:cs="Times New Roman"/>
          <w:b/>
          <w:bCs/>
          <w:spacing w:val="-3"/>
          <w:sz w:val="24"/>
          <w:szCs w:val="24"/>
          <w:lang w:eastAsia="hr-HR"/>
        </w:rPr>
        <w:t>, znanstvenog  polja matematika</w:t>
      </w:r>
      <w:r w:rsidRPr="004C25BD">
        <w:rPr>
          <w:rFonts w:ascii="Times New Roman" w:eastAsiaTheme="minorEastAsia" w:hAnsi="Times New Roman" w:cs="Times New Roman"/>
          <w:b/>
          <w:bCs/>
          <w:spacing w:val="-5"/>
          <w:sz w:val="24"/>
          <w:szCs w:val="24"/>
          <w:lang w:eastAsia="hr-HR"/>
        </w:rPr>
        <w:t xml:space="preserve">. </w:t>
      </w:r>
    </w:p>
    <w:p w:rsidR="007B4135" w:rsidRPr="004C25BD" w:rsidRDefault="007B4135" w:rsidP="007B4135">
      <w:pPr>
        <w:widowControl w:val="0"/>
        <w:shd w:val="clear" w:color="auto" w:fill="FFFFFF"/>
        <w:tabs>
          <w:tab w:val="left" w:pos="374"/>
          <w:tab w:val="left" w:leader="underscore" w:pos="2909"/>
        </w:tabs>
        <w:autoSpaceDE w:val="0"/>
        <w:autoSpaceDN w:val="0"/>
        <w:adjustRightInd w:val="0"/>
        <w:spacing w:after="0" w:line="240" w:lineRule="auto"/>
        <w:ind w:left="374" w:right="14" w:hanging="350"/>
        <w:jc w:val="both"/>
        <w:rPr>
          <w:rFonts w:ascii="Times New Roman" w:eastAsiaTheme="minorEastAsia" w:hAnsi="Times New Roman" w:cs="Times New Roman"/>
          <w:sz w:val="20"/>
          <w:szCs w:val="20"/>
          <w:lang w:eastAsia="hr-HR"/>
        </w:rPr>
      </w:pPr>
    </w:p>
    <w:p w:rsidR="007B4135" w:rsidRPr="004C25BD" w:rsidRDefault="007B4135" w:rsidP="007B4135">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imes New Roman" w:hAnsi="Times New Roman" w:cs="Times New Roman"/>
          <w:b/>
          <w:bCs/>
          <w:spacing w:val="-2"/>
          <w:sz w:val="24"/>
          <w:szCs w:val="24"/>
          <w:lang w:eastAsia="hr-HR"/>
        </w:rPr>
      </w:pPr>
      <w:r w:rsidRPr="004C25BD">
        <w:rPr>
          <w:rFonts w:ascii="Times New Roman" w:eastAsiaTheme="minorEastAsia" w:hAnsi="Times New Roman" w:cs="Times New Roman"/>
          <w:b/>
          <w:bCs/>
          <w:spacing w:val="-12"/>
          <w:sz w:val="24"/>
          <w:szCs w:val="24"/>
          <w:lang w:eastAsia="hr-HR"/>
        </w:rPr>
        <w:t>2.</w:t>
      </w:r>
      <w:r w:rsidRPr="004C25BD">
        <w:rPr>
          <w:rFonts w:ascii="Times New Roman" w:eastAsiaTheme="minorEastAsia" w:hAnsi="Times New Roman" w:cs="Times New Roman"/>
          <w:b/>
          <w:bCs/>
          <w:sz w:val="24"/>
          <w:szCs w:val="24"/>
          <w:lang w:eastAsia="hr-HR"/>
        </w:rPr>
        <w:tab/>
        <w:t>Filip Paradžik</w:t>
      </w:r>
      <w:r w:rsidRPr="004C25BD">
        <w:rPr>
          <w:rFonts w:ascii="Times New Roman" w:eastAsia="Times New Roman" w:hAnsi="Times New Roman" w:cs="Times New Roman"/>
          <w:b/>
          <w:bCs/>
          <w:spacing w:val="-5"/>
          <w:sz w:val="24"/>
          <w:szCs w:val="24"/>
          <w:lang w:eastAsia="hr-HR"/>
        </w:rPr>
        <w:t xml:space="preserve"> bira se u suradničko </w:t>
      </w:r>
      <w:r w:rsidRPr="004C25BD">
        <w:rPr>
          <w:rFonts w:ascii="Times New Roman" w:eastAsia="Times New Roman" w:hAnsi="Times New Roman" w:cs="Times New Roman"/>
          <w:b/>
          <w:bCs/>
          <w:sz w:val="24"/>
          <w:szCs w:val="24"/>
          <w:lang w:eastAsia="hr-HR"/>
        </w:rPr>
        <w:t xml:space="preserve">zvanje asistenta na vrijeme do </w:t>
      </w:r>
      <w:r w:rsidRPr="007F55B6">
        <w:rPr>
          <w:rFonts w:ascii="Times New Roman" w:eastAsia="Times New Roman" w:hAnsi="Times New Roman" w:cs="Times New Roman"/>
          <w:b/>
          <w:bCs/>
          <w:sz w:val="24"/>
          <w:szCs w:val="24"/>
          <w:lang w:eastAsia="hr-HR"/>
        </w:rPr>
        <w:t xml:space="preserve">20. prosinca 2023. </w:t>
      </w:r>
      <w:r w:rsidRPr="004C25BD">
        <w:rPr>
          <w:rFonts w:ascii="Times New Roman" w:eastAsia="Times New Roman" w:hAnsi="Times New Roman" w:cs="Times New Roman"/>
          <w:b/>
          <w:bCs/>
          <w:spacing w:val="-5"/>
          <w:sz w:val="24"/>
          <w:szCs w:val="24"/>
          <w:lang w:eastAsia="hr-HR"/>
        </w:rPr>
        <w:t xml:space="preserve">u skladu s člankom 97. </w:t>
      </w:r>
      <w:r w:rsidRPr="004C25BD">
        <w:rPr>
          <w:rFonts w:ascii="Times New Roman" w:eastAsia="Times New Roman" w:hAnsi="Times New Roman" w:cs="Times New Roman"/>
          <w:b/>
          <w:bCs/>
          <w:spacing w:val="-3"/>
          <w:sz w:val="24"/>
          <w:szCs w:val="24"/>
          <w:lang w:eastAsia="hr-HR"/>
        </w:rPr>
        <w:t xml:space="preserve">Zakona o znanstvenoj djelatnosti i visokom obrazovanju („Narodne novine" br. </w:t>
      </w:r>
      <w:r w:rsidRPr="004C25BD">
        <w:rPr>
          <w:rFonts w:ascii="Times New Roman" w:eastAsia="Times New Roman" w:hAnsi="Times New Roman" w:cs="Times New Roman"/>
          <w:b/>
          <w:bCs/>
          <w:spacing w:val="-2"/>
          <w:sz w:val="24"/>
          <w:szCs w:val="24"/>
          <w:lang w:eastAsia="hr-HR"/>
        </w:rPr>
        <w:t xml:space="preserve">123/03., 198/03., 105/04., 2/07. - Odluka USRH, 174/04., 46/07., 45/09., 63/11., 94/13., </w:t>
      </w:r>
      <w:r w:rsidRPr="004C25BD">
        <w:rPr>
          <w:rFonts w:ascii="Times New Roman" w:eastAsia="Times New Roman" w:hAnsi="Times New Roman" w:cs="Times New Roman"/>
          <w:b/>
          <w:bCs/>
          <w:spacing w:val="-5"/>
          <w:sz w:val="24"/>
          <w:szCs w:val="24"/>
          <w:lang w:eastAsia="hr-HR"/>
        </w:rPr>
        <w:t>139/13., 101/14. - Odluka USRH i 160/15.</w:t>
      </w:r>
      <w:r w:rsidRPr="004C25BD">
        <w:rPr>
          <w:rFonts w:ascii="Times New Roman" w:eastAsia="Times New Roman" w:hAnsi="Times New Roman" w:cs="Times New Roman"/>
          <w:b/>
          <w:bCs/>
          <w:spacing w:val="-2"/>
          <w:sz w:val="24"/>
          <w:szCs w:val="24"/>
          <w:lang w:eastAsia="hr-HR"/>
        </w:rPr>
        <w:t xml:space="preserve"> - Odluka USRH</w:t>
      </w:r>
      <w:r w:rsidRPr="004C25BD">
        <w:rPr>
          <w:rFonts w:ascii="Times New Roman" w:eastAsia="Times New Roman" w:hAnsi="Times New Roman" w:cs="Times New Roman"/>
          <w:b/>
          <w:bCs/>
          <w:spacing w:val="-5"/>
          <w:sz w:val="24"/>
          <w:szCs w:val="24"/>
          <w:lang w:eastAsia="hr-HR"/>
        </w:rPr>
        <w:t xml:space="preserve">) i člankom 204. Statuta Sveučilišta </w:t>
      </w:r>
      <w:r w:rsidRPr="004C25BD">
        <w:rPr>
          <w:rFonts w:ascii="Times New Roman" w:eastAsia="Times New Roman" w:hAnsi="Times New Roman" w:cs="Times New Roman"/>
          <w:b/>
          <w:bCs/>
          <w:sz w:val="24"/>
          <w:szCs w:val="24"/>
          <w:lang w:eastAsia="hr-HR"/>
        </w:rPr>
        <w:t>Josipa Jurja Strossmayera u Osijeku.</w:t>
      </w:r>
    </w:p>
    <w:p w:rsidR="007B4135" w:rsidRPr="004C25BD" w:rsidRDefault="007B4135" w:rsidP="007B4135">
      <w:pPr>
        <w:widowControl w:val="0"/>
        <w:shd w:val="clear" w:color="auto" w:fill="FFFFFF"/>
        <w:tabs>
          <w:tab w:val="left" w:pos="374"/>
        </w:tabs>
        <w:autoSpaceDE w:val="0"/>
        <w:autoSpaceDN w:val="0"/>
        <w:adjustRightInd w:val="0"/>
        <w:spacing w:after="0" w:line="240" w:lineRule="auto"/>
        <w:ind w:left="374" w:right="24" w:hanging="350"/>
        <w:jc w:val="both"/>
        <w:rPr>
          <w:rFonts w:ascii="Times New Roman" w:eastAsiaTheme="minorEastAsia" w:hAnsi="Times New Roman" w:cs="Times New Roman"/>
          <w:sz w:val="20"/>
          <w:szCs w:val="20"/>
          <w:lang w:eastAsia="hr-HR"/>
        </w:rPr>
      </w:pPr>
    </w:p>
    <w:p w:rsidR="007B4135" w:rsidRPr="004C25BD" w:rsidRDefault="007B4135" w:rsidP="007B4135">
      <w:pPr>
        <w:widowControl w:val="0"/>
        <w:autoSpaceDE w:val="0"/>
        <w:autoSpaceDN w:val="0"/>
        <w:adjustRightInd w:val="0"/>
        <w:spacing w:after="0" w:line="240" w:lineRule="auto"/>
        <w:ind w:left="284" w:right="-16" w:hanging="284"/>
        <w:jc w:val="both"/>
        <w:rPr>
          <w:rFonts w:ascii="Times New Roman" w:eastAsia="Calibri" w:hAnsi="Times New Roman" w:cs="Times New Roman"/>
          <w:b/>
          <w:i/>
          <w:sz w:val="24"/>
          <w:szCs w:val="24"/>
        </w:rPr>
      </w:pPr>
      <w:r w:rsidRPr="004C25BD">
        <w:rPr>
          <w:rFonts w:ascii="Times New Roman" w:eastAsiaTheme="minorEastAsia" w:hAnsi="Times New Roman" w:cs="Times New Roman"/>
          <w:b/>
          <w:bCs/>
          <w:spacing w:val="-9"/>
          <w:sz w:val="24"/>
          <w:szCs w:val="24"/>
          <w:lang w:eastAsia="hr-HR"/>
        </w:rPr>
        <w:t>3.</w:t>
      </w:r>
      <w:r w:rsidRPr="004C25BD">
        <w:rPr>
          <w:rFonts w:ascii="Times New Roman" w:eastAsiaTheme="minorEastAsia" w:hAnsi="Times New Roman" w:cs="Times New Roman"/>
          <w:b/>
          <w:bCs/>
          <w:sz w:val="24"/>
          <w:szCs w:val="24"/>
          <w:lang w:eastAsia="hr-HR"/>
        </w:rPr>
        <w:tab/>
      </w:r>
      <w:r w:rsidRPr="004C25BD">
        <w:rPr>
          <w:rFonts w:ascii="Times New Roman" w:eastAsia="Calibri" w:hAnsi="Times New Roman" w:cs="Times New Roman"/>
          <w:b/>
          <w:sz w:val="24"/>
          <w:szCs w:val="24"/>
        </w:rPr>
        <w:t xml:space="preserve">Ova Odluka stupa na snagu danom donošenja, a Ugovor o radu sklapa se do povratka zaposlenice dr. sc. Marije Miloloža Pandur s rodiljnog dopusta.  </w:t>
      </w:r>
    </w:p>
    <w:p w:rsidR="007B4135" w:rsidRPr="004C25BD" w:rsidRDefault="007B4135" w:rsidP="007B4135">
      <w:pPr>
        <w:spacing w:after="0"/>
        <w:jc w:val="both"/>
        <w:rPr>
          <w:rFonts w:ascii="Times New Roman" w:hAnsi="Times New Roman" w:cs="Times New Roman"/>
          <w:sz w:val="24"/>
          <w:szCs w:val="24"/>
          <w:lang w:val="en-US"/>
        </w:rPr>
      </w:pPr>
    </w:p>
    <w:p w:rsidR="0020088B" w:rsidRPr="0020088B" w:rsidRDefault="0020088B"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b/>
          <w:sz w:val="24"/>
          <w:szCs w:val="24"/>
        </w:rPr>
      </w:pPr>
      <w:r w:rsidRPr="0020088B">
        <w:rPr>
          <w:rFonts w:ascii="Times New Roman" w:hAnsi="Times New Roman" w:cs="Times New Roman"/>
          <w:b/>
          <w:sz w:val="24"/>
          <w:szCs w:val="24"/>
        </w:rPr>
        <w:t>AD 5.</w:t>
      </w:r>
    </w:p>
    <w:p w:rsidR="0020088B" w:rsidRPr="003D5E49" w:rsidRDefault="007B4135" w:rsidP="0020088B">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u w:val="single"/>
          <w:lang w:eastAsia="hr-HR"/>
        </w:rPr>
      </w:pPr>
      <w:r w:rsidRPr="007B4135">
        <w:rPr>
          <w:rFonts w:ascii="Times New Roman" w:eastAsia="Times New Roman" w:hAnsi="Times New Roman" w:cs="Times New Roman"/>
          <w:b/>
          <w:i/>
          <w:sz w:val="24"/>
          <w:szCs w:val="24"/>
          <w:u w:val="single"/>
        </w:rPr>
        <w:t>Donoše</w:t>
      </w:r>
      <w:r w:rsidR="003D5E49">
        <w:rPr>
          <w:rFonts w:ascii="Times New Roman" w:eastAsia="Times New Roman" w:hAnsi="Times New Roman" w:cs="Times New Roman"/>
          <w:b/>
          <w:i/>
          <w:sz w:val="24"/>
          <w:szCs w:val="24"/>
          <w:u w:val="single"/>
        </w:rPr>
        <w:t>nje odluke o ocjeni rada mentora</w:t>
      </w:r>
    </w:p>
    <w:p w:rsidR="007B4135" w:rsidRPr="007B4135" w:rsidRDefault="007B4135" w:rsidP="007B4135">
      <w:pPr>
        <w:spacing w:after="0"/>
        <w:jc w:val="both"/>
        <w:rPr>
          <w:rFonts w:ascii="Times New Roman" w:eastAsia="Times New Roman" w:hAnsi="Times New Roman" w:cs="Times New Roman"/>
          <w:sz w:val="24"/>
          <w:szCs w:val="24"/>
        </w:rPr>
      </w:pPr>
    </w:p>
    <w:p w:rsidR="007B4135" w:rsidRPr="007B4135" w:rsidRDefault="007B4135" w:rsidP="009E43E6">
      <w:pPr>
        <w:numPr>
          <w:ilvl w:val="0"/>
          <w:numId w:val="13"/>
        </w:numPr>
        <w:spacing w:after="0"/>
        <w:contextualSpacing/>
        <w:jc w:val="both"/>
        <w:rPr>
          <w:rFonts w:ascii="Times New Roman" w:eastAsia="Times New Roman" w:hAnsi="Times New Roman" w:cs="Times New Roman"/>
          <w:b/>
          <w:sz w:val="24"/>
          <w:szCs w:val="24"/>
          <w:u w:val="single"/>
        </w:rPr>
      </w:pPr>
      <w:r w:rsidRPr="007B4135">
        <w:rPr>
          <w:rFonts w:ascii="Times New Roman" w:eastAsia="Times New Roman" w:hAnsi="Times New Roman" w:cs="Times New Roman"/>
          <w:b/>
          <w:sz w:val="24"/>
          <w:szCs w:val="24"/>
          <w:u w:val="single"/>
        </w:rPr>
        <w:t>Izv. prof. dr. sc. Krešimir Burazin</w:t>
      </w:r>
    </w:p>
    <w:p w:rsidR="007B4135" w:rsidRPr="007B4135" w:rsidRDefault="007B4135" w:rsidP="007B4135">
      <w:pPr>
        <w:spacing w:after="0"/>
        <w:jc w:val="both"/>
        <w:rPr>
          <w:rFonts w:ascii="Times New Roman" w:eastAsia="Times New Roman" w:hAnsi="Times New Roman" w:cs="Times New Roman"/>
          <w:sz w:val="24"/>
          <w:szCs w:val="24"/>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Mentor</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Izv. prof. dr. sc. Krešimir Burazin</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Zavod za primijenjenu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6"/>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Katedra za primijenjenu matematiku</w:t>
      </w:r>
      <w:r w:rsidRPr="007B4135">
        <w:rPr>
          <w:rFonts w:ascii="Times New Roman" w:eastAsiaTheme="minorEastAsia" w:hAnsi="Times New Roman" w:cs="Times New Roman"/>
          <w:color w:val="000000" w:themeColor="text1"/>
          <w:spacing w:val="-6"/>
          <w:sz w:val="24"/>
          <w:szCs w:val="24"/>
          <w:lang w:eastAsia="hr-HR"/>
        </w:rPr>
        <w:t xml:space="preserve"> </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pacing w:val="-6"/>
          <w:sz w:val="24"/>
          <w:szCs w:val="24"/>
          <w:lang w:eastAsia="hr-HR"/>
        </w:rPr>
        <w:t>Osijek, 10. studenoga 2017.</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pacing w:val="-2"/>
          <w:sz w:val="24"/>
          <w:szCs w:val="24"/>
          <w:lang w:eastAsia="hr-HR"/>
        </w:rPr>
      </w:pPr>
    </w:p>
    <w:p w:rsidR="007B4135" w:rsidRDefault="007B4135"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3D5E49" w:rsidRDefault="003D5E49"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3D5E49" w:rsidRPr="007B4135" w:rsidRDefault="003D5E49"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7B4135" w:rsidRPr="007B4135" w:rsidRDefault="00BD7742"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lastRenderedPageBreak/>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w:t>
      </w: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hr-HR"/>
        </w:rPr>
      </w:pP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o svom radu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z w:val="24"/>
          <w:szCs w:val="24"/>
          <w:lang w:eastAsia="hr-HR"/>
        </w:rPr>
        <w:t xml:space="preserve">U skladu s Pravilnikom u tablici dajem pregled svojih aktivnosti: </w:t>
      </w: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Aktivnost</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Opis aktivnosti</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broj objavljenih znanstvenih radova u posljednjih pet godina u časopisima relevantnim na međunarodnoj razini ili po vrsnoći izjednačenim domaćim časopisima, u drugim publikacijama (znanstvenim monografijama, zbornicima radova i sl.)</w:t>
            </w:r>
          </w:p>
        </w:tc>
        <w:tc>
          <w:tcPr>
            <w:tcW w:w="5245" w:type="dxa"/>
          </w:tcPr>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N. Antonić, K. Burazin, I. Crnjac, M. Erceg, </w:t>
            </w:r>
            <w:hyperlink r:id="rId8" w:tgtFrame="_blank" w:history="1">
              <w:r w:rsidRPr="007B4135">
                <w:rPr>
                  <w:rFonts w:ascii="Times New Roman" w:hAnsi="Times New Roman"/>
                  <w:color w:val="571586"/>
                  <w:sz w:val="20"/>
                  <w:szCs w:val="20"/>
                  <w:u w:val="single"/>
                  <w:lang w:val="en-US"/>
                </w:rPr>
                <w:t>Complex Friedrichs systems and applications</w:t>
              </w:r>
            </w:hyperlink>
            <w:r w:rsidRPr="007B4135">
              <w:rPr>
                <w:rFonts w:ascii="Times New Roman" w:hAnsi="Times New Roman"/>
                <w:color w:val="333333"/>
                <w:sz w:val="20"/>
                <w:szCs w:val="20"/>
                <w:lang w:val="en-US"/>
              </w:rPr>
              <w:t>, Journal of Mathematical Physics </w:t>
            </w:r>
            <w:r w:rsidRPr="007B4135">
              <w:rPr>
                <w:rFonts w:ascii="Times New Roman" w:hAnsi="Times New Roman"/>
                <w:b/>
                <w:bCs/>
                <w:color w:val="333333"/>
                <w:sz w:val="20"/>
                <w:szCs w:val="20"/>
                <w:lang w:val="en-US"/>
              </w:rPr>
              <w:t>58</w:t>
            </w:r>
            <w:r w:rsidRPr="007B4135">
              <w:rPr>
                <w:rFonts w:ascii="Times New Roman" w:hAnsi="Times New Roman"/>
                <w:color w:val="333333"/>
                <w:sz w:val="20"/>
                <w:szCs w:val="20"/>
                <w:lang w:val="en-US"/>
              </w:rPr>
              <w:t>/10 (2017), 1-22</w:t>
            </w:r>
          </w:p>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K. Burazin, J. Jankov, M. Vrdoljak, Homogenization of elastic plate equation, Mathematical Modelling and Analysis (2017), prihvaćen za objavljivanje</w:t>
            </w:r>
          </w:p>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K. Burazin, M. Erceg, </w:t>
            </w:r>
            <w:hyperlink r:id="rId9" w:tgtFrame="_blank" w:history="1">
              <w:r w:rsidRPr="007B4135">
                <w:rPr>
                  <w:rFonts w:ascii="Times New Roman" w:hAnsi="Times New Roman"/>
                  <w:color w:val="571586"/>
                  <w:sz w:val="20"/>
                  <w:szCs w:val="20"/>
                  <w:u w:val="single"/>
                  <w:lang w:val="en-US"/>
                </w:rPr>
                <w:t>Non-stationary abstract Friedrichs systems</w:t>
              </w:r>
            </w:hyperlink>
            <w:r w:rsidRPr="007B4135">
              <w:rPr>
                <w:rFonts w:ascii="Times New Roman" w:hAnsi="Times New Roman"/>
                <w:color w:val="333333"/>
                <w:sz w:val="20"/>
                <w:szCs w:val="20"/>
                <w:lang w:val="en-US"/>
              </w:rPr>
              <w:t>, Mediterranean Journal of Mathematics </w:t>
            </w:r>
            <w:r w:rsidRPr="007B4135">
              <w:rPr>
                <w:rFonts w:ascii="Times New Roman" w:hAnsi="Times New Roman"/>
                <w:b/>
                <w:bCs/>
                <w:color w:val="333333"/>
                <w:sz w:val="20"/>
                <w:szCs w:val="20"/>
                <w:lang w:val="en-US"/>
              </w:rPr>
              <w:t>13</w:t>
            </w:r>
            <w:r w:rsidRPr="007B4135">
              <w:rPr>
                <w:rFonts w:ascii="Times New Roman" w:hAnsi="Times New Roman"/>
                <w:color w:val="333333"/>
                <w:sz w:val="20"/>
                <w:szCs w:val="20"/>
                <w:lang w:val="en-US"/>
              </w:rPr>
              <w:t>/6 (2016), 3777-3796</w:t>
            </w:r>
          </w:p>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K. Burazin, M. Erceg, </w:t>
            </w:r>
            <w:hyperlink r:id="rId10" w:tgtFrame="_blank" w:history="1">
              <w:r w:rsidRPr="007B4135">
                <w:rPr>
                  <w:rFonts w:ascii="Times New Roman" w:hAnsi="Times New Roman"/>
                  <w:color w:val="571586"/>
                  <w:sz w:val="20"/>
                  <w:szCs w:val="20"/>
                  <w:u w:val="single"/>
                  <w:lang w:val="en-US"/>
                </w:rPr>
                <w:t>Estimates for mild solutions to semilinear Cauchy problems</w:t>
              </w:r>
            </w:hyperlink>
            <w:r w:rsidRPr="007B4135">
              <w:rPr>
                <w:rFonts w:ascii="Times New Roman" w:hAnsi="Times New Roman"/>
                <w:color w:val="333333"/>
                <w:sz w:val="20"/>
                <w:szCs w:val="20"/>
                <w:lang w:val="en-US"/>
              </w:rPr>
              <w:t>, Electronic Journal of Differential Equations </w:t>
            </w:r>
            <w:r w:rsidRPr="007B4135">
              <w:rPr>
                <w:rFonts w:ascii="Times New Roman" w:hAnsi="Times New Roman"/>
                <w:b/>
                <w:bCs/>
                <w:color w:val="333333"/>
                <w:sz w:val="20"/>
                <w:szCs w:val="20"/>
                <w:lang w:val="en-US"/>
              </w:rPr>
              <w:t>2014</w:t>
            </w:r>
            <w:r w:rsidRPr="007B4135">
              <w:rPr>
                <w:rFonts w:ascii="Times New Roman" w:hAnsi="Times New Roman"/>
                <w:color w:val="333333"/>
                <w:sz w:val="20"/>
                <w:szCs w:val="20"/>
                <w:lang w:val="en-US"/>
              </w:rPr>
              <w:t>/194 (2014), 1-10</w:t>
            </w:r>
          </w:p>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K. Burazin, M. Vrdoljak, </w:t>
            </w:r>
            <w:hyperlink r:id="rId11" w:tgtFrame="_blank" w:history="1">
              <w:r w:rsidRPr="007B4135">
                <w:rPr>
                  <w:rFonts w:ascii="Times New Roman" w:hAnsi="Times New Roman"/>
                  <w:color w:val="571586"/>
                  <w:sz w:val="20"/>
                  <w:szCs w:val="20"/>
                  <w:u w:val="single"/>
                  <w:lang w:val="en-US"/>
                </w:rPr>
                <w:t>Homogenisation theory for Friedrichs systems</w:t>
              </w:r>
            </w:hyperlink>
            <w:r w:rsidRPr="007B4135">
              <w:rPr>
                <w:rFonts w:ascii="Times New Roman" w:hAnsi="Times New Roman"/>
                <w:color w:val="333333"/>
                <w:sz w:val="20"/>
                <w:szCs w:val="20"/>
                <w:lang w:val="en-US"/>
              </w:rPr>
              <w:t>, Communications on Pure and Applied Analysis </w:t>
            </w:r>
            <w:r w:rsidRPr="007B4135">
              <w:rPr>
                <w:rFonts w:ascii="Times New Roman" w:hAnsi="Times New Roman"/>
                <w:b/>
                <w:bCs/>
                <w:color w:val="333333"/>
                <w:sz w:val="20"/>
                <w:szCs w:val="20"/>
                <w:lang w:val="en-US"/>
              </w:rPr>
              <w:t>13</w:t>
            </w:r>
            <w:r w:rsidRPr="007B4135">
              <w:rPr>
                <w:rFonts w:ascii="Times New Roman" w:hAnsi="Times New Roman"/>
                <w:color w:val="333333"/>
                <w:sz w:val="20"/>
                <w:szCs w:val="20"/>
                <w:lang w:val="en-US"/>
              </w:rPr>
              <w:t>/3 (2014), 1017-1044</w:t>
            </w:r>
          </w:p>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N. Antonić, K. Burazin, M. Vrdoljak, </w:t>
            </w:r>
            <w:hyperlink r:id="rId12" w:tgtFrame="_blank" w:history="1">
              <w:r w:rsidRPr="007B4135">
                <w:rPr>
                  <w:rFonts w:ascii="Times New Roman" w:hAnsi="Times New Roman"/>
                  <w:color w:val="571586"/>
                  <w:sz w:val="20"/>
                  <w:szCs w:val="20"/>
                  <w:u w:val="single"/>
                  <w:lang w:val="en-US"/>
                </w:rPr>
                <w:t>Second-order equations as Friedrichs systems</w:t>
              </w:r>
            </w:hyperlink>
            <w:r w:rsidRPr="007B4135">
              <w:rPr>
                <w:rFonts w:ascii="Times New Roman" w:hAnsi="Times New Roman"/>
                <w:color w:val="333333"/>
                <w:sz w:val="20"/>
                <w:szCs w:val="20"/>
                <w:lang w:val="en-US"/>
              </w:rPr>
              <w:t>, Nonlinear analysis: real world applications </w:t>
            </w:r>
            <w:r w:rsidRPr="007B4135">
              <w:rPr>
                <w:rFonts w:ascii="Times New Roman" w:hAnsi="Times New Roman"/>
                <w:b/>
                <w:bCs/>
                <w:color w:val="333333"/>
                <w:sz w:val="20"/>
                <w:szCs w:val="20"/>
                <w:lang w:val="en-US"/>
              </w:rPr>
              <w:t>14</w:t>
            </w:r>
            <w:r w:rsidRPr="007B4135">
              <w:rPr>
                <w:rFonts w:ascii="Times New Roman" w:hAnsi="Times New Roman"/>
                <w:color w:val="333333"/>
                <w:sz w:val="20"/>
                <w:szCs w:val="20"/>
                <w:lang w:val="en-US"/>
              </w:rPr>
              <w:t>/1 (2014), 290-305</w:t>
            </w:r>
          </w:p>
          <w:p w:rsidR="007B4135" w:rsidRPr="007B4135" w:rsidRDefault="007B4135" w:rsidP="009E43E6">
            <w:pPr>
              <w:widowControl w:val="0"/>
              <w:numPr>
                <w:ilvl w:val="0"/>
                <w:numId w:val="14"/>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N. Antonić, K. Burazin, M. Vrdoljak, </w:t>
            </w:r>
            <w:hyperlink r:id="rId13" w:tgtFrame="_blank" w:history="1">
              <w:r w:rsidRPr="007B4135">
                <w:rPr>
                  <w:rFonts w:ascii="Times New Roman" w:hAnsi="Times New Roman"/>
                  <w:color w:val="571586"/>
                  <w:sz w:val="20"/>
                  <w:szCs w:val="20"/>
                  <w:u w:val="single"/>
                  <w:lang w:val="en-US"/>
                </w:rPr>
                <w:t>Heat equation as a Friedrichs system </w:t>
              </w:r>
            </w:hyperlink>
            <w:r w:rsidRPr="007B4135">
              <w:rPr>
                <w:rFonts w:ascii="Times New Roman" w:hAnsi="Times New Roman"/>
                <w:color w:val="333333"/>
                <w:sz w:val="20"/>
                <w:szCs w:val="20"/>
                <w:lang w:val="en-US"/>
              </w:rPr>
              <w:t>, Journal of Mathematical Analysis and Applications </w:t>
            </w:r>
            <w:r w:rsidRPr="007B4135">
              <w:rPr>
                <w:rFonts w:ascii="Times New Roman" w:hAnsi="Times New Roman"/>
                <w:b/>
                <w:bCs/>
                <w:color w:val="333333"/>
                <w:sz w:val="20"/>
                <w:szCs w:val="20"/>
                <w:lang w:val="en-US"/>
              </w:rPr>
              <w:t>404</w:t>
            </w:r>
            <w:r w:rsidRPr="007B4135">
              <w:rPr>
                <w:rFonts w:ascii="Times New Roman" w:hAnsi="Times New Roman"/>
                <w:color w:val="333333"/>
                <w:sz w:val="20"/>
                <w:szCs w:val="20"/>
                <w:lang w:val="en-US"/>
              </w:rPr>
              <w:t> (2013), 537-553</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4"/>
                <w:sz w:val="20"/>
                <w:szCs w:val="20"/>
                <w:lang w:eastAsia="hr-HR"/>
              </w:rPr>
            </w:pPr>
            <w:r w:rsidRPr="007B4135">
              <w:rPr>
                <w:rFonts w:ascii="Times New Roman" w:eastAsiaTheme="minorEastAsia" w:hAnsi="Times New Roman"/>
                <w:spacing w:val="-4"/>
                <w:sz w:val="20"/>
                <w:szCs w:val="20"/>
                <w:lang w:eastAsia="hr-HR"/>
              </w:rPr>
              <w:t>broj objavljenih znanstvenih monografija te sveučilišnih udžbenika i priručnika</w:t>
            </w:r>
          </w:p>
        </w:tc>
        <w:tc>
          <w:tcPr>
            <w:tcW w:w="5245" w:type="dxa"/>
          </w:tcPr>
          <w:p w:rsidR="007B4135" w:rsidRPr="007B4135" w:rsidRDefault="007B4135" w:rsidP="007B4135">
            <w:pPr>
              <w:spacing w:after="270"/>
              <w:rPr>
                <w:rFonts w:ascii="Times New Roman" w:eastAsiaTheme="minorHAnsi" w:hAnsi="Times New Roman"/>
                <w:color w:val="333333"/>
                <w:sz w:val="20"/>
                <w:szCs w:val="20"/>
                <w:lang w:val="en-US"/>
              </w:rPr>
            </w:pPr>
            <w:r w:rsidRPr="007B4135">
              <w:rPr>
                <w:rFonts w:ascii="Times New Roman" w:eastAsiaTheme="minorHAnsi" w:hAnsi="Times New Roman"/>
                <w:color w:val="333333"/>
                <w:sz w:val="20"/>
                <w:szCs w:val="20"/>
                <w:lang w:val="en-US"/>
              </w:rPr>
              <w:t xml:space="preserve">Krešimir Burazin, Jelena Jankov, Ivana Kuzmanović, Ivan Soldo: </w:t>
            </w:r>
            <w:hyperlink r:id="rId14" w:history="1">
              <w:r w:rsidRPr="007B4135">
                <w:rPr>
                  <w:rFonts w:ascii="Times New Roman" w:hAnsi="Times New Roman"/>
                  <w:color w:val="571586"/>
                  <w:sz w:val="20"/>
                  <w:szCs w:val="20"/>
                  <w:u w:val="single"/>
                  <w:lang w:val="en-US"/>
                </w:rPr>
                <w:t>Primjene diferencijalnog i integralnog računa funkcija jedne varijable</w:t>
              </w:r>
            </w:hyperlink>
            <w:r w:rsidRPr="007B4135">
              <w:rPr>
                <w:rFonts w:ascii="Times New Roman" w:hAnsi="Times New Roman"/>
                <w:color w:val="333333"/>
                <w:sz w:val="20"/>
                <w:szCs w:val="20"/>
                <w:lang w:val="en-US"/>
              </w:rPr>
              <w:t>, 2017</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Citiranost (WoS i Google Scholar)</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WoS: 38, Google Scholar: 113</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voditeljstvo kompetitivnih znanstvenih projekata ili sudjelovanje u suradničkom statusu na takvim projektima tijekom razdoblja vrednovanja</w:t>
            </w:r>
          </w:p>
        </w:tc>
        <w:tc>
          <w:tcPr>
            <w:tcW w:w="5245" w:type="dxa"/>
          </w:tcPr>
          <w:p w:rsidR="007B4135" w:rsidRPr="007B4135" w:rsidRDefault="00FB3569" w:rsidP="009E43E6">
            <w:pPr>
              <w:widowControl w:val="0"/>
              <w:numPr>
                <w:ilvl w:val="0"/>
                <w:numId w:val="15"/>
              </w:numPr>
              <w:autoSpaceDE w:val="0"/>
              <w:autoSpaceDN w:val="0"/>
              <w:adjustRightInd w:val="0"/>
              <w:spacing w:after="270" w:line="300" w:lineRule="atLeast"/>
              <w:ind w:left="375"/>
              <w:jc w:val="both"/>
              <w:rPr>
                <w:rFonts w:ascii="Times New Roman" w:eastAsiaTheme="minorHAnsi" w:hAnsi="Times New Roman"/>
                <w:color w:val="333333"/>
                <w:sz w:val="20"/>
                <w:szCs w:val="20"/>
                <w:lang w:val="en-US"/>
              </w:rPr>
            </w:pPr>
            <w:hyperlink r:id="rId15" w:history="1">
              <w:r w:rsidR="007B4135" w:rsidRPr="007B4135">
                <w:rPr>
                  <w:rFonts w:ascii="Times New Roman" w:eastAsiaTheme="minorHAnsi" w:hAnsi="Times New Roman"/>
                  <w:i/>
                  <w:iCs/>
                  <w:color w:val="571586"/>
                  <w:sz w:val="20"/>
                  <w:szCs w:val="20"/>
                  <w:u w:val="single"/>
                  <w:lang w:val="en-US"/>
                </w:rPr>
                <w:t>Weak convergence methods and applications</w:t>
              </w:r>
            </w:hyperlink>
          </w:p>
          <w:p w:rsidR="007B4135" w:rsidRPr="007B4135" w:rsidRDefault="007B4135" w:rsidP="007B4135">
            <w:pPr>
              <w:spacing w:before="150" w:after="150" w:line="300" w:lineRule="atLeast"/>
              <w:jc w:val="both"/>
              <w:rPr>
                <w:rFonts w:ascii="Times New Roman" w:eastAsiaTheme="minorHAnsi" w:hAnsi="Times New Roman"/>
                <w:color w:val="333333"/>
                <w:sz w:val="20"/>
                <w:szCs w:val="20"/>
                <w:lang w:val="en-US"/>
              </w:rPr>
            </w:pPr>
            <w:r w:rsidRPr="007B4135">
              <w:rPr>
                <w:rFonts w:ascii="Times New Roman" w:eastAsiaTheme="minorHAnsi" w:hAnsi="Times New Roman"/>
                <w:color w:val="333333"/>
                <w:sz w:val="20"/>
                <w:szCs w:val="20"/>
                <w:lang w:val="en-US"/>
              </w:rPr>
              <w:t>Znanstveni project financiran od strane Hrvatske zaklade za znanost od srpnja 2014. Voditelj projekta: Nenad Antonić.</w:t>
            </w:r>
          </w:p>
          <w:p w:rsidR="007B4135" w:rsidRPr="007B4135" w:rsidRDefault="007B4135" w:rsidP="009E43E6">
            <w:pPr>
              <w:widowControl w:val="0"/>
              <w:numPr>
                <w:ilvl w:val="0"/>
                <w:numId w:val="15"/>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r w:rsidRPr="007B4135">
              <w:rPr>
                <w:rFonts w:ascii="Times New Roman" w:hAnsi="Times New Roman"/>
                <w:color w:val="333333"/>
                <w:sz w:val="20"/>
                <w:szCs w:val="20"/>
                <w:lang w:val="en-US"/>
              </w:rPr>
              <w:t>Calculus of variation, optimization and applications</w:t>
            </w:r>
          </w:p>
          <w:p w:rsidR="007B4135" w:rsidRPr="007B4135" w:rsidRDefault="007B4135" w:rsidP="007B4135">
            <w:pPr>
              <w:spacing w:before="100" w:beforeAutospacing="1" w:after="100" w:afterAutospacing="1" w:line="300" w:lineRule="atLeast"/>
              <w:rPr>
                <w:rFonts w:ascii="Times New Roman" w:hAnsi="Times New Roman"/>
                <w:color w:val="333333"/>
                <w:sz w:val="20"/>
                <w:szCs w:val="20"/>
                <w:lang w:val="en-US"/>
              </w:rPr>
            </w:pPr>
            <w:r w:rsidRPr="007B4135">
              <w:rPr>
                <w:rFonts w:ascii="Times New Roman" w:hAnsi="Times New Roman"/>
                <w:color w:val="333333"/>
                <w:sz w:val="20"/>
                <w:szCs w:val="20"/>
                <w:lang w:val="en-US"/>
              </w:rPr>
              <w:lastRenderedPageBreak/>
              <w:t>Bilateralni project sa Srbijom financiran od strane ministarstava znanosti od 2016. Voditelji projekta: K. Burazin I Nataša Kreić.</w:t>
            </w:r>
          </w:p>
          <w:p w:rsidR="007B4135" w:rsidRPr="007B4135" w:rsidRDefault="00FB3569" w:rsidP="009E43E6">
            <w:pPr>
              <w:widowControl w:val="0"/>
              <w:numPr>
                <w:ilvl w:val="0"/>
                <w:numId w:val="15"/>
              </w:numPr>
              <w:autoSpaceDE w:val="0"/>
              <w:autoSpaceDN w:val="0"/>
              <w:adjustRightInd w:val="0"/>
              <w:spacing w:before="100" w:beforeAutospacing="1" w:after="100" w:afterAutospacing="1" w:line="300" w:lineRule="atLeast"/>
              <w:ind w:left="375"/>
              <w:rPr>
                <w:rFonts w:ascii="Times New Roman" w:hAnsi="Times New Roman"/>
                <w:color w:val="333333"/>
                <w:sz w:val="20"/>
                <w:szCs w:val="20"/>
                <w:lang w:val="en-US"/>
              </w:rPr>
            </w:pPr>
            <w:hyperlink r:id="rId16" w:history="1">
              <w:r w:rsidR="007B4135" w:rsidRPr="007B4135">
                <w:rPr>
                  <w:rFonts w:ascii="Times New Roman" w:hAnsi="Times New Roman"/>
                  <w:color w:val="571586"/>
                  <w:sz w:val="20"/>
                  <w:szCs w:val="20"/>
                  <w:u w:val="single"/>
                  <w:lang w:val="en-US"/>
                </w:rPr>
                <w:t>Cost Action Mathematics for Industry Network, MI-NET, TD1409</w:t>
              </w:r>
            </w:hyperlink>
          </w:p>
          <w:p w:rsidR="007B4135" w:rsidRPr="007B4135" w:rsidRDefault="007B4135" w:rsidP="007B4135">
            <w:pPr>
              <w:spacing w:before="100" w:beforeAutospacing="1" w:after="100" w:afterAutospacing="1" w:line="300" w:lineRule="atLeast"/>
              <w:rPr>
                <w:rFonts w:ascii="Times New Roman" w:eastAsiaTheme="minorEastAsia" w:hAnsi="Times New Roman"/>
                <w:sz w:val="20"/>
                <w:szCs w:val="20"/>
                <w:lang w:eastAsia="hr-HR"/>
              </w:rPr>
            </w:pPr>
            <w:r w:rsidRPr="007B4135">
              <w:rPr>
                <w:rFonts w:ascii="Times New Roman" w:hAnsi="Times New Roman"/>
                <w:color w:val="333333"/>
                <w:sz w:val="20"/>
                <w:szCs w:val="20"/>
                <w:lang w:val="en-US"/>
              </w:rPr>
              <w:t>Član od 2015 kao Management Committee substitut</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5.</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sudjelovanje i praćenje rada asistenta u okviru poslijediplomskog sveučilišnog studija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Mentorstvo doktorskim studentima I. Crnjac i J. Jankov.</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6.</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asistenta na objavljivanje znanstvenih radova i stjecanje kompetencija potrebnih za samostalni istraživački rad (objavljivanjem zajedničkih znanstvenih radova, zajedničko sudjelovanje na znanstvenim skupovima i u drugim znanstvenim aktivnostima)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 koaurostvu s I. Crnjac (i drugim suradnicima) objavljen je jedan znanstveni rad, a jedan je u recenzentskom postupku.</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 koaurostvu s J. Jankov (i drugim suradnicima) prihvaćen je  jedan znanstveni rad, a jedan je u recenzentskom postupku.</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Obje asistentice su održale više izlaganja (6 i 4) na znanstvenim skupovima na kojima su prezentirale zajedničke rezultate. Na većini tih skupova sam i sam sudjelovao.</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7.</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gostovanje na prestižnim znanstvenim institucijama u zemlji i inozemstvu</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8.</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usavršavanje u kompetencijama ključnim za mentorski rad</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Mentor</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Asistent</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 xml:space="preserve">Ime i prezime:  </w:t>
      </w:r>
      <w:r w:rsidRPr="007B4135">
        <w:rPr>
          <w:rFonts w:ascii="Times New Roman" w:eastAsiaTheme="minorEastAsia" w:hAnsi="Times New Roman" w:cs="Times New Roman"/>
          <w:spacing w:val="-2"/>
          <w:sz w:val="24"/>
          <w:szCs w:val="24"/>
          <w:u w:val="single"/>
          <w:lang w:eastAsia="hr-HR"/>
        </w:rPr>
        <w:t>Ivana Crnjac</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 xml:space="preserve">Zavod: </w:t>
      </w:r>
      <w:r w:rsidRPr="007B4135">
        <w:rPr>
          <w:rFonts w:ascii="Times New Roman" w:eastAsiaTheme="minorEastAsia" w:hAnsi="Times New Roman" w:cs="Times New Roman"/>
          <w:spacing w:val="-2"/>
          <w:sz w:val="24"/>
          <w:szCs w:val="24"/>
          <w:u w:val="single"/>
          <w:lang w:eastAsia="hr-HR"/>
        </w:rPr>
        <w:t>Zavod za primijenjenu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 xml:space="preserve">Katedra: </w:t>
      </w:r>
      <w:r w:rsidRPr="007B4135">
        <w:rPr>
          <w:rFonts w:ascii="Times New Roman" w:eastAsiaTheme="minorEastAsia" w:hAnsi="Times New Roman" w:cs="Times New Roman"/>
          <w:spacing w:val="-2"/>
          <w:sz w:val="24"/>
          <w:szCs w:val="24"/>
          <w:u w:val="single"/>
          <w:lang w:eastAsia="hr-HR"/>
        </w:rPr>
        <w:t>Katedra za primijenjenu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pacing w:val="-6"/>
          <w:sz w:val="24"/>
          <w:szCs w:val="24"/>
          <w:lang w:eastAsia="hr-HR"/>
        </w:rPr>
        <w:t>Osijek, 15.11.2017.</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4E0FD6"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 I OCJENU</w:t>
      </w: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hr-HR"/>
        </w:rPr>
      </w:pP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 xml:space="preserve">o radu mentora </w:t>
      </w:r>
      <w:r w:rsidRPr="007B4135">
        <w:rPr>
          <w:rFonts w:ascii="Times New Roman" w:eastAsiaTheme="minorEastAsia" w:hAnsi="Times New Roman" w:cs="Times New Roman"/>
          <w:b/>
          <w:spacing w:val="-3"/>
          <w:sz w:val="24"/>
          <w:szCs w:val="24"/>
          <w:u w:val="single"/>
          <w:lang w:eastAsia="hr-HR"/>
        </w:rPr>
        <w:t>izv. prof. dr. sc. Krešimira Burazina</w:t>
      </w:r>
      <w:r w:rsidRPr="007B4135">
        <w:rPr>
          <w:rFonts w:ascii="Times New Roman" w:eastAsiaTheme="minorEastAsia" w:hAnsi="Times New Roman" w:cs="Times New Roman"/>
          <w:b/>
          <w:spacing w:val="-3"/>
          <w:sz w:val="24"/>
          <w:szCs w:val="24"/>
          <w:lang w:eastAsia="hr-HR"/>
        </w:rPr>
        <w:t xml:space="preserve">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Element vrednovanja</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 xml:space="preserve">Opis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uvođenje u nastavni proces i oblike sudjelovanja u izvedbi dijela nastave za stjecanje nastavničkih kompetencija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Tijekom akademskih godina 2015./2016. i 2016./2017. sudjelovala sam u izvedbi dijela nastave na pet  kolegija na kojima je nositelj bio mentor K. Burazin, a to su: Obične diferencijalne jednadžbe, Funkcije više varijabli, Kompleksna analiza, Diferencijalne jednadžbe te Metrički prostori. Na navedenim kolegijima održavala sam vježbe  i provodila kolokvije i pismene ispite. Mentor je sugerirao kako zadatke učiniti pristupačnijim i razumljivijim studentima, ali </w:t>
            </w:r>
            <w:r w:rsidRPr="007B4135">
              <w:rPr>
                <w:rFonts w:ascii="Times New Roman" w:eastAsiaTheme="minorEastAsia" w:hAnsi="Times New Roman"/>
                <w:sz w:val="20"/>
                <w:szCs w:val="20"/>
                <w:lang w:eastAsia="hr-HR"/>
              </w:rPr>
              <w:lastRenderedPageBreak/>
              <w:t xml:space="preserve">istovremeno i maštovitijim i netrivijalnim za riješiti.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prenošenje znanja i iskustva vezano za znanstveni rad</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Na redovnim sastancima mentor mi je pomogao razriješiti probleme ili mi je pak sugerirao smjer u kojemu treba ići ili literaturu koju treba proučiti  kako bi se problem mogao riješiti.  Uputio me je u proceduru slanja znanstvenog članka u pojedini časopis.</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na napredovanje u poslijediplomskom sveučilišnom studiju i objavljivanje znanstvenih radova u koautorstvu s mentorom</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Uz poticanje i podršku mentora tijekom 2015./2016. i 2016./2017. položila sam dva napredna kolegija na poslijediplomskom studiju i to:</w:t>
            </w:r>
          </w:p>
          <w:p w:rsidR="007B4135" w:rsidRPr="007B4135" w:rsidRDefault="007B4135" w:rsidP="009E43E6">
            <w:pPr>
              <w:widowControl w:val="0"/>
              <w:numPr>
                <w:ilvl w:val="0"/>
                <w:numId w:val="18"/>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Optimalno upravljanje linearnih dinamičkih sustava (nositelji: K. Burazin i Z. Tomljanović, ocjena izvrstan)</w:t>
            </w:r>
          </w:p>
          <w:p w:rsidR="007B4135" w:rsidRPr="007B4135" w:rsidRDefault="007B4135" w:rsidP="009E43E6">
            <w:pPr>
              <w:widowControl w:val="0"/>
              <w:numPr>
                <w:ilvl w:val="0"/>
                <w:numId w:val="18"/>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Mikrolokalni defektni funkcionali i primjene (nositelji: N. Antonić i D. Mitrović, ocjena izvrstan)</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Osim toga,  2017. objavljen je rad u koautorstvu s mentorom, točnije,  objavljen je rad autora N. Antonića, K. Burazina, I. Crnjac, M. Ercega pod nazivom „</w:t>
            </w:r>
            <w:hyperlink r:id="rId17" w:tgtFrame="_blank" w:history="1">
              <w:r w:rsidRPr="007B4135">
                <w:rPr>
                  <w:rFonts w:ascii="Times New Roman" w:eastAsiaTheme="minorEastAsia" w:hAnsi="Times New Roman"/>
                  <w:sz w:val="20"/>
                  <w:szCs w:val="20"/>
                  <w:lang w:eastAsia="hr-HR"/>
                </w:rPr>
                <w:t>Complex Friedrichs systems and applications</w:t>
              </w:r>
            </w:hyperlink>
            <w:r w:rsidRPr="007B4135">
              <w:rPr>
                <w:rFonts w:ascii="Times New Roman" w:eastAsiaTheme="minorEastAsia" w:hAnsi="Times New Roman"/>
                <w:sz w:val="20"/>
                <w:szCs w:val="20"/>
                <w:lang w:eastAsia="hr-HR"/>
              </w:rPr>
              <w:t xml:space="preserve">“ u  Journal of Mathematical Physics 58/10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međuinstitucionalnu i međunarodnu suradnju</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aktivno potiče sudjelovanje na raznim konferencijama i školama, o čemu svjedoče sljedeći podaci: tijekom 2015./2016. te 2016./2017. održala sam predavanje na sljedećim konferencijama/radionicama:</w:t>
            </w:r>
          </w:p>
          <w:p w:rsidR="007B4135" w:rsidRPr="007B4135" w:rsidRDefault="007B4135" w:rsidP="009E43E6">
            <w:pPr>
              <w:widowControl w:val="0"/>
              <w:numPr>
                <w:ilvl w:val="0"/>
                <w:numId w:val="16"/>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Applications of Generalized Functions in Harmonic Analysis, Mechanics, Stochastics and PDE, Novi Sad, Srbija 25. – 27.10. 2017.</w:t>
            </w:r>
          </w:p>
          <w:p w:rsidR="007B4135" w:rsidRPr="007B4135" w:rsidRDefault="007B4135" w:rsidP="009E43E6">
            <w:pPr>
              <w:widowControl w:val="0"/>
              <w:numPr>
                <w:ilvl w:val="0"/>
                <w:numId w:val="16"/>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Partial Differential Equations, Optimal Design and Numerics, Benasque, Španjolska, 20.8.-1.9. 2017.</w:t>
            </w:r>
          </w:p>
          <w:p w:rsidR="007B4135" w:rsidRPr="007B4135" w:rsidRDefault="007B4135" w:rsidP="009E43E6">
            <w:pPr>
              <w:widowControl w:val="0"/>
              <w:numPr>
                <w:ilvl w:val="0"/>
                <w:numId w:val="16"/>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Young Women in Harmonic Analysis and PDE, Bonn, Njemačka, 2.-4.12. 2016.</w:t>
            </w:r>
          </w:p>
          <w:p w:rsidR="007B4135" w:rsidRPr="007B4135" w:rsidRDefault="007B4135" w:rsidP="009E43E6">
            <w:pPr>
              <w:widowControl w:val="0"/>
              <w:numPr>
                <w:ilvl w:val="0"/>
                <w:numId w:val="16"/>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International Conference on Generalized Functions, Dubrovnik, Republika Hrvatska,  4.-9.9. 2016.</w:t>
            </w:r>
          </w:p>
          <w:p w:rsidR="007B4135" w:rsidRPr="007B4135" w:rsidRDefault="007B4135" w:rsidP="009E43E6">
            <w:pPr>
              <w:widowControl w:val="0"/>
              <w:numPr>
                <w:ilvl w:val="0"/>
                <w:numId w:val="16"/>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6th Croatian Mathematical Congress, Zagreb, Republika Hrvatska,  14.-17.6. 2016.</w:t>
            </w:r>
          </w:p>
          <w:p w:rsidR="007B4135" w:rsidRPr="007B4135" w:rsidRDefault="007B4135" w:rsidP="009E43E6">
            <w:pPr>
              <w:widowControl w:val="0"/>
              <w:numPr>
                <w:ilvl w:val="0"/>
                <w:numId w:val="16"/>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International Workshop on PDEs: analysis and modelling; Celebrating 80th anniversary of professor Nedžad Limić, Zagreb, Republika Hrvatska 19.-22.6.2016.</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hAnsi="Times New Roman"/>
                <w:sz w:val="20"/>
                <w:szCs w:val="20"/>
                <w:lang w:eastAsia="hr-HR"/>
              </w:rPr>
              <w:t xml:space="preserve">Osim toga, tijekom </w:t>
            </w:r>
            <w:r w:rsidRPr="007B4135">
              <w:rPr>
                <w:rFonts w:ascii="Times New Roman" w:eastAsiaTheme="minorEastAsia" w:hAnsi="Times New Roman"/>
                <w:sz w:val="20"/>
                <w:szCs w:val="20"/>
                <w:lang w:eastAsia="hr-HR"/>
              </w:rPr>
              <w:t>2015./2016. te 2016./2017. sudjelovala sam na sljedećim školama/radionicama/konferencijama:</w:t>
            </w:r>
          </w:p>
          <w:p w:rsidR="007B4135" w:rsidRPr="007B4135" w:rsidRDefault="007B4135" w:rsidP="009E43E6">
            <w:pPr>
              <w:widowControl w:val="0"/>
              <w:numPr>
                <w:ilvl w:val="0"/>
                <w:numId w:val="17"/>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GMT, Shape Optimisation and Free Boundaries, Trst, Italija, 25.-28.10. 2016.</w:t>
            </w:r>
          </w:p>
          <w:p w:rsidR="007B4135" w:rsidRPr="007B4135" w:rsidRDefault="007B4135" w:rsidP="009E43E6">
            <w:pPr>
              <w:widowControl w:val="0"/>
              <w:numPr>
                <w:ilvl w:val="0"/>
                <w:numId w:val="17"/>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DAAD Intensive course on New Aspects of the Time Frequency Analysis involving Frechet Frames, Novi Sad, Srbija,  28.9.-3.10.2016.</w:t>
            </w:r>
          </w:p>
          <w:p w:rsidR="007B4135" w:rsidRPr="007B4135" w:rsidRDefault="007B4135" w:rsidP="009E43E6">
            <w:pPr>
              <w:widowControl w:val="0"/>
              <w:numPr>
                <w:ilvl w:val="0"/>
                <w:numId w:val="17"/>
              </w:numPr>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Workshop on Model Reduction Methods and Optimization, Opatija, Croatia, 20.-21.9. 2016.</w:t>
            </w:r>
          </w:p>
          <w:p w:rsidR="007B4135" w:rsidRPr="007B4135" w:rsidRDefault="007B4135" w:rsidP="007B4135">
            <w:pPr>
              <w:widowControl w:val="0"/>
              <w:autoSpaceDE w:val="0"/>
              <w:autoSpaceDN w:val="0"/>
              <w:adjustRightInd w:val="0"/>
              <w:rPr>
                <w:rFonts w:ascii="Times New Roman" w:hAnsi="Times New Roman"/>
                <w:sz w:val="20"/>
                <w:szCs w:val="20"/>
                <w:lang w:eastAsia="hr-HR"/>
              </w:rPr>
            </w:pPr>
          </w:p>
          <w:p w:rsidR="007B4135" w:rsidRPr="007B4135" w:rsidRDefault="007B4135" w:rsidP="007B4135">
            <w:pPr>
              <w:widowControl w:val="0"/>
              <w:autoSpaceDE w:val="0"/>
              <w:autoSpaceDN w:val="0"/>
              <w:adjustRightInd w:val="0"/>
              <w:rPr>
                <w:rFonts w:ascii="Times New Roman" w:hAnsi="Times New Roman"/>
                <w:sz w:val="20"/>
                <w:szCs w:val="20"/>
                <w:lang w:eastAsia="hr-HR"/>
              </w:rPr>
            </w:pPr>
            <w:r w:rsidRPr="007B4135">
              <w:rPr>
                <w:rFonts w:ascii="Times New Roman" w:hAnsi="Times New Roman"/>
                <w:sz w:val="20"/>
                <w:szCs w:val="20"/>
                <w:lang w:eastAsia="hr-HR"/>
              </w:rPr>
              <w:t>U okviru DAAD projekta "Center of Excellence of Applications of Mathematics" boravila sam u Zagrebu od 2.5.-1.6.2016. na PMF-u, Odsjeku za matematiku</w:t>
            </w:r>
          </w:p>
          <w:p w:rsidR="007B4135" w:rsidRPr="007B4135" w:rsidRDefault="007B4135" w:rsidP="007B4135">
            <w:pPr>
              <w:widowControl w:val="0"/>
              <w:autoSpaceDE w:val="0"/>
              <w:autoSpaceDN w:val="0"/>
              <w:adjustRightInd w:val="0"/>
              <w:rPr>
                <w:rFonts w:ascii="Times New Roman"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sz w:val="24"/>
          <w:szCs w:val="24"/>
          <w:lang w:eastAsia="hr-HR"/>
        </w:rPr>
        <w:t>Rad mentora u prethodne dvije akademske godine ocjenjujem</w:t>
      </w:r>
      <w:r w:rsidRPr="007B4135">
        <w:rPr>
          <w:rFonts w:ascii="Times New Roman" w:eastAsiaTheme="minorEastAsia" w:hAnsi="Times New Roman" w:cs="Times New Roman"/>
          <w:b/>
          <w:sz w:val="24"/>
          <w:szCs w:val="24"/>
          <w:lang w:eastAsia="hr-HR"/>
        </w:rPr>
        <w:t xml:space="preserve"> POZITIVNO.</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Asistent</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spacing w:after="0"/>
        <w:jc w:val="both"/>
        <w:rPr>
          <w:rFonts w:ascii="Times New Roman" w:hAnsi="Times New Roman" w:cs="Times New Roman"/>
          <w:sz w:val="24"/>
          <w:szCs w:val="24"/>
          <w:lang w:val="en-US"/>
        </w:rPr>
      </w:pPr>
    </w:p>
    <w:p w:rsidR="007B4135" w:rsidRPr="007B4135" w:rsidRDefault="007B4135" w:rsidP="007B4135">
      <w:pPr>
        <w:spacing w:after="0"/>
        <w:jc w:val="both"/>
        <w:rPr>
          <w:rFonts w:ascii="Times New Roman" w:hAnsi="Times New Roman" w:cs="Times New Roman"/>
          <w:sz w:val="24"/>
          <w:szCs w:val="24"/>
          <w:lang w:val="en-US"/>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lastRenderedPageBreak/>
        <w:t>Asistent</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4E0FD6">
        <w:rPr>
          <w:rFonts w:ascii="Times New Roman" w:eastAsiaTheme="minorEastAsia" w:hAnsi="Times New Roman" w:cs="Times New Roman"/>
          <w:spacing w:val="-2"/>
          <w:sz w:val="24"/>
          <w:szCs w:val="24"/>
          <w:lang w:eastAsia="hr-HR"/>
        </w:rPr>
        <w:t>Ime i prezime: Jelena Jankov</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4E0FD6">
        <w:rPr>
          <w:rFonts w:ascii="Times New Roman" w:eastAsiaTheme="minorEastAsia" w:hAnsi="Times New Roman" w:cs="Times New Roman"/>
          <w:spacing w:val="-2"/>
          <w:sz w:val="24"/>
          <w:szCs w:val="24"/>
          <w:lang w:eastAsia="hr-HR"/>
        </w:rPr>
        <w:t>Zavod: Zavod za primijenjenu matematiku</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4E0FD6">
        <w:rPr>
          <w:rFonts w:ascii="Times New Roman" w:eastAsiaTheme="minorEastAsia" w:hAnsi="Times New Roman" w:cs="Times New Roman"/>
          <w:spacing w:val="-2"/>
          <w:sz w:val="24"/>
          <w:szCs w:val="24"/>
          <w:lang w:eastAsia="hr-HR"/>
        </w:rPr>
        <w:t>Katedra: Katedra za primijenjenu matematiku</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4E0FD6">
        <w:rPr>
          <w:rFonts w:ascii="Times New Roman" w:eastAsiaTheme="minorEastAsia" w:hAnsi="Times New Roman" w:cs="Times New Roman"/>
          <w:spacing w:val="-6"/>
          <w:sz w:val="24"/>
          <w:szCs w:val="24"/>
          <w:lang w:eastAsia="hr-HR"/>
        </w:rPr>
        <w:t>Osijek,  29.11.2017.</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7B4135" w:rsidRPr="007B4135" w:rsidRDefault="004E0FD6"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 I OCJENU</w:t>
      </w: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hr-HR"/>
        </w:rPr>
      </w:pP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 xml:space="preserve">o radu mentora </w:t>
      </w:r>
      <w:r w:rsidRPr="007B4135">
        <w:rPr>
          <w:rFonts w:ascii="Times New Roman" w:eastAsiaTheme="minorEastAsia" w:hAnsi="Times New Roman" w:cs="Times New Roman"/>
          <w:b/>
          <w:spacing w:val="-3"/>
          <w:sz w:val="24"/>
          <w:szCs w:val="24"/>
          <w:u w:val="single"/>
          <w:lang w:eastAsia="hr-HR"/>
        </w:rPr>
        <w:t>Krešimira Burazina</w:t>
      </w:r>
      <w:r w:rsidRPr="007B4135">
        <w:rPr>
          <w:rFonts w:ascii="Times New Roman" w:eastAsiaTheme="minorEastAsia" w:hAnsi="Times New Roman" w:cs="Times New Roman"/>
          <w:b/>
          <w:spacing w:val="-3"/>
          <w:sz w:val="24"/>
          <w:szCs w:val="24"/>
          <w:lang w:eastAsia="hr-HR"/>
        </w:rPr>
        <w:t xml:space="preserve">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Element vrednovanja</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 xml:space="preserve">Opis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uvođenje u nastavni proces i oblike sudjelovanja u izvedbi dijela nastave za stjecanje nastavničkih kompetencija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S mentorom sam, tijekom akademskih godina </w:t>
            </w:r>
            <w:r w:rsidRPr="007B4135">
              <w:rPr>
                <w:rFonts w:ascii="Times New Roman" w:eastAsiaTheme="minorEastAsia" w:hAnsi="Times New Roman"/>
                <w:spacing w:val="-3"/>
                <w:sz w:val="20"/>
                <w:szCs w:val="20"/>
                <w:lang w:eastAsia="hr-HR"/>
              </w:rPr>
              <w:t>2015./2016. i 2016./2017. sudjelovala u izvođenju kolegija Funkcije više varijabli i Primjene diferencijalnog i integralnog računa I. Savjetovala sam se s  mentorom oko sastavljanja kolokvija i pismenih ispita, kao i oko vježbi koje sam držala studentima. Uz moj pristanak, uključio me je i u pisanje udžbenika koji prati gradivo kolegija Primjene diferencijalnog i integralnog računa I.</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prenošenje znanja i iskustva vezano za znanstveni rad</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me je uveo u znanstveni rad, dao mi je smjernice u kojima trebam ići te mi je na redovnim sastancima pomogao riješiti potencijalne probleme ili je sugerirao kako da ih sama pokušam rješiti. Na sastancima je sa mnom podijelio mnoga svoja iskustva koja su mi pomogla u znanstvenom radu. Objasnio mi je proceduru slanja rada u časopis.</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na napredovanje u poslijediplomskom sveučilišnom studiju i objavljivanje znanstvenih radova u koautorstvu s mentorom</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me potiče na napredovanje i pruža podršku, što je rezultiralo time da sam u 2015./2016. i 2016./2017. položila jedan pristupni i dva napredna kolegija na poslijediplomskom studiju, sve s ocjenom izvrstan:</w:t>
            </w:r>
          </w:p>
          <w:p w:rsidR="007B4135" w:rsidRPr="007B4135" w:rsidRDefault="007B4135" w:rsidP="009E43E6">
            <w:pPr>
              <w:widowControl w:val="0"/>
              <w:numPr>
                <w:ilvl w:val="0"/>
                <w:numId w:val="19"/>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Optimalno upravljanje linearnim dinamičkim sustavima (nositelji: K. Burazin i Z. Tomljanović)</w:t>
            </w:r>
          </w:p>
          <w:p w:rsidR="007B4135" w:rsidRPr="007B4135" w:rsidRDefault="007B4135" w:rsidP="009E43E6">
            <w:pPr>
              <w:widowControl w:val="0"/>
              <w:numPr>
                <w:ilvl w:val="0"/>
                <w:numId w:val="19"/>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Konveksna integracija i neregularna rješenja parcijalnih diferencijalnih jednadžbi (nositelj: B. Muha)</w:t>
            </w:r>
          </w:p>
          <w:p w:rsidR="007B4135" w:rsidRPr="007B4135" w:rsidRDefault="007B4135" w:rsidP="009E43E6">
            <w:pPr>
              <w:widowControl w:val="0"/>
              <w:numPr>
                <w:ilvl w:val="0"/>
                <w:numId w:val="19"/>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Realna i funkcionalna analiza (nositelj: N. Antonić).</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U 2017. godini </w:t>
            </w:r>
            <w:r w:rsidRPr="007B4135">
              <w:rPr>
                <w:rFonts w:ascii="Times New Roman" w:eastAsiaTheme="minorEastAsia" w:hAnsi="Times New Roman"/>
                <w:color w:val="000000" w:themeColor="text1"/>
                <w:sz w:val="20"/>
                <w:szCs w:val="20"/>
                <w:lang w:eastAsia="hr-HR"/>
              </w:rPr>
              <w:t xml:space="preserve">prihvaćen nam je zajednički znanstveni rad  </w:t>
            </w:r>
            <w:r w:rsidRPr="007B4135">
              <w:rPr>
                <w:rFonts w:ascii="Times New Roman" w:eastAsiaTheme="minorEastAsia" w:hAnsi="Times New Roman"/>
                <w:color w:val="000000" w:themeColor="text1"/>
                <w:sz w:val="20"/>
                <w:szCs w:val="20"/>
                <w:shd w:val="clear" w:color="auto" w:fill="FFFFFF"/>
                <w:lang w:eastAsia="hr-HR"/>
              </w:rPr>
              <w:t>Homogenization of elastic plate equation, </w:t>
            </w:r>
            <w:r w:rsidRPr="007B4135">
              <w:rPr>
                <w:rFonts w:ascii="Times New Roman" w:eastAsiaTheme="minorEastAsia" w:hAnsi="Times New Roman"/>
                <w:iCs/>
                <w:color w:val="000000" w:themeColor="text1"/>
                <w:sz w:val="20"/>
                <w:szCs w:val="20"/>
                <w:shd w:val="clear" w:color="auto" w:fill="FFFFFF"/>
                <w:lang w:eastAsia="hr-HR"/>
              </w:rPr>
              <w:t>Mathematical Modelling and Analysis, u koautorstvu s  izv.prof. M. Vrdoljakom</w:t>
            </w:r>
            <w:r w:rsidRPr="007B4135">
              <w:rPr>
                <w:rFonts w:ascii="Times New Roman" w:eastAsiaTheme="minorEastAsia" w:hAnsi="Times New Roman"/>
                <w:iCs/>
                <w:color w:val="333333"/>
                <w:sz w:val="20"/>
                <w:szCs w:val="20"/>
                <w:shd w:val="clear" w:color="auto" w:fill="FFFFFF"/>
                <w:lang w:eastAsia="hr-HR"/>
              </w:rPr>
              <w:t>.</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međuinstitucionalnu i međunarodnu suradnju</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potiče na međunarodnu suradnju, te sam zajedno s mentorom na bilateralnom projektu sa Srbijom  naziva Calculus of variation, optimization and applications, voditelji projekta: K. Burazin (hrvatska strana) i N. Krejić (srpska strana). Osim toga, potiče i na međuinstitucionalnu suradnju, te sam u okviru DAAD projekta „Center of Excellence of Applications of Mathematics“ boravila u Zagrebu u travnju 2016.godine, u trajanju od mjesec dana, na PMF-u, Odsjeku za matematiku.</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Također sam, uz dogovor s mentorom sudjelovala na brojnim </w:t>
            </w:r>
            <w:r w:rsidRPr="007B4135">
              <w:rPr>
                <w:rFonts w:ascii="Times New Roman" w:eastAsiaTheme="minorEastAsia" w:hAnsi="Times New Roman"/>
                <w:sz w:val="20"/>
                <w:szCs w:val="20"/>
                <w:lang w:eastAsia="hr-HR"/>
              </w:rPr>
              <w:lastRenderedPageBreak/>
              <w:t>konferencijama/radionicama/školama tijekom akademskih godina 2015./2016. i 2016./2017. (prve tri su s izlaganjem):</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Partial Differential Equations, Optimal Design and Numerics, Benasque, Spain, August 20-29, 2017</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Young Women in Harmonic Analysis and PDE, Bonn, Germany, December, 2-4 2016</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International Conference on Generalized Functions, Dubrovnik, Croatia, September 4-9, 2016</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GMT, Shape Optimisation and Free Boundaries, Trieste, Italy, October 25-28, 2016</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DAAD Intensive course on New Aspects of the Time Frequency Analysis involving Frechet Frames, Novi Sad, Serbia, September, 2016</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International Workshop on PDEs: analysis and modelling; Celebrating 80th anniversary of professor Nedžad Limić, Zagreb, Croatia, June 19-22,2016</w:t>
            </w:r>
          </w:p>
          <w:p w:rsidR="007B4135" w:rsidRPr="007B4135" w:rsidRDefault="007B4135" w:rsidP="009E43E6">
            <w:pPr>
              <w:widowControl w:val="0"/>
              <w:numPr>
                <w:ilvl w:val="0"/>
                <w:numId w:val="20"/>
              </w:numPr>
              <w:shd w:val="clear" w:color="auto" w:fill="FFFFFF"/>
              <w:autoSpaceDE w:val="0"/>
              <w:autoSpaceDN w:val="0"/>
              <w:adjustRightInd w:val="0"/>
              <w:spacing w:before="100" w:beforeAutospacing="1" w:after="100" w:afterAutospacing="1" w:line="300" w:lineRule="atLeast"/>
              <w:rPr>
                <w:rFonts w:ascii="Times New Roman" w:hAnsi="Times New Roman"/>
                <w:color w:val="000000" w:themeColor="text1"/>
                <w:sz w:val="20"/>
                <w:szCs w:val="20"/>
                <w:lang w:eastAsia="hr-HR"/>
              </w:rPr>
            </w:pPr>
            <w:r w:rsidRPr="007B4135">
              <w:rPr>
                <w:rFonts w:ascii="Times New Roman" w:hAnsi="Times New Roman"/>
                <w:color w:val="000000" w:themeColor="text1"/>
                <w:sz w:val="20"/>
                <w:szCs w:val="20"/>
                <w:lang w:eastAsia="hr-HR"/>
              </w:rPr>
              <w:t>6th Croatian Mathematical Congress, Zagreb, Croatia, June 14-17, 2016</w:t>
            </w: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lastRenderedPageBreak/>
        <w:t>.</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sz w:val="24"/>
          <w:szCs w:val="24"/>
          <w:lang w:eastAsia="hr-HR"/>
        </w:rPr>
        <w:t>Rad mentora u prethodne dvije akademske godine ocjenjujem</w:t>
      </w:r>
      <w:r w:rsidRPr="007B4135">
        <w:rPr>
          <w:rFonts w:ascii="Times New Roman" w:eastAsiaTheme="minorEastAsia" w:hAnsi="Times New Roman" w:cs="Times New Roman"/>
          <w:b/>
          <w:sz w:val="24"/>
          <w:szCs w:val="24"/>
          <w:lang w:eastAsia="hr-HR"/>
        </w:rPr>
        <w:t xml:space="preserve"> POZITIVNO.</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Asistent</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spacing w:after="0"/>
        <w:jc w:val="both"/>
        <w:rPr>
          <w:rFonts w:ascii="Times New Roman" w:hAnsi="Times New Roman" w:cs="Times New Roman"/>
          <w:sz w:val="24"/>
          <w:szCs w:val="24"/>
          <w:lang w:val="en-US"/>
        </w:rPr>
      </w:pPr>
    </w:p>
    <w:p w:rsidR="007B4135" w:rsidRPr="0020088B" w:rsidRDefault="007B4135" w:rsidP="007B4135">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7B4135" w:rsidRPr="007B4135" w:rsidRDefault="007B4135" w:rsidP="007B4135">
      <w:pPr>
        <w:spacing w:after="0"/>
        <w:jc w:val="both"/>
        <w:rPr>
          <w:rFonts w:ascii="Times New Roman" w:hAnsi="Times New Roman" w:cs="Times New Roman"/>
          <w:sz w:val="24"/>
          <w:szCs w:val="24"/>
          <w:lang w:val="en-US"/>
        </w:rPr>
      </w:pPr>
    </w:p>
    <w:p w:rsidR="007B4135" w:rsidRPr="007B4135" w:rsidRDefault="007B4135" w:rsidP="007B41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7B4135" w:rsidRPr="007B4135" w:rsidRDefault="007B4135" w:rsidP="007B4135">
      <w:pPr>
        <w:spacing w:after="0" w:line="276" w:lineRule="auto"/>
        <w:jc w:val="center"/>
        <w:rPr>
          <w:rFonts w:ascii="Times New Roman" w:hAnsi="Times New Roman" w:cs="Times New Roman"/>
          <w:b/>
          <w:sz w:val="24"/>
          <w:szCs w:val="24"/>
        </w:rPr>
      </w:pPr>
      <w:r w:rsidRPr="007B4135">
        <w:rPr>
          <w:rFonts w:ascii="Times New Roman" w:hAnsi="Times New Roman" w:cs="Times New Roman"/>
          <w:b/>
          <w:sz w:val="24"/>
          <w:szCs w:val="24"/>
        </w:rPr>
        <w:t>ODLUKU</w:t>
      </w:r>
    </w:p>
    <w:p w:rsidR="007B4135" w:rsidRPr="007B4135" w:rsidRDefault="007B4135" w:rsidP="007B4135">
      <w:pPr>
        <w:spacing w:after="0"/>
        <w:jc w:val="center"/>
        <w:rPr>
          <w:rFonts w:ascii="Times New Roman" w:hAnsi="Times New Roman" w:cs="Times New Roman"/>
          <w:b/>
          <w:sz w:val="24"/>
          <w:szCs w:val="24"/>
        </w:rPr>
      </w:pPr>
      <w:r w:rsidRPr="007B4135">
        <w:rPr>
          <w:rFonts w:ascii="Times New Roman" w:hAnsi="Times New Roman" w:cs="Times New Roman"/>
          <w:b/>
          <w:sz w:val="24"/>
          <w:szCs w:val="24"/>
        </w:rPr>
        <w:t xml:space="preserve">o ocjeni rada mentora </w:t>
      </w:r>
    </w:p>
    <w:p w:rsidR="007B4135" w:rsidRPr="007B4135" w:rsidRDefault="007B4135" w:rsidP="007B4135">
      <w:pPr>
        <w:rPr>
          <w:rFonts w:ascii="Times New Roman" w:hAnsi="Times New Roman" w:cs="Times New Roman"/>
          <w:sz w:val="24"/>
          <w:szCs w:val="24"/>
        </w:rPr>
      </w:pPr>
    </w:p>
    <w:p w:rsidR="007B4135" w:rsidRPr="007B4135" w:rsidRDefault="007B4135" w:rsidP="007B4135">
      <w:pPr>
        <w:spacing w:after="0"/>
        <w:jc w:val="both"/>
        <w:rPr>
          <w:rFonts w:ascii="Times New Roman" w:hAnsi="Times New Roman" w:cs="Times New Roman"/>
          <w:b/>
          <w:sz w:val="24"/>
          <w:szCs w:val="24"/>
        </w:rPr>
      </w:pPr>
      <w:r w:rsidRPr="007B4135">
        <w:rPr>
          <w:rFonts w:ascii="Times New Roman" w:hAnsi="Times New Roman" w:cs="Times New Roman"/>
          <w:b/>
          <w:sz w:val="24"/>
          <w:szCs w:val="24"/>
        </w:rPr>
        <w:t>1. Rad mentora izv. prof. dr. sc. Krešimira Burazina u akademskim godinama 2015./2016. i 2016./2017. ocjenjuje se pozitivnom ocjenom.</w:t>
      </w:r>
    </w:p>
    <w:p w:rsidR="007B4135" w:rsidRPr="007B4135" w:rsidRDefault="007B4135" w:rsidP="007B4135">
      <w:pPr>
        <w:spacing w:after="0"/>
        <w:jc w:val="both"/>
        <w:rPr>
          <w:rFonts w:ascii="Times New Roman" w:hAnsi="Times New Roman" w:cs="Times New Roman"/>
          <w:b/>
          <w:sz w:val="24"/>
          <w:szCs w:val="24"/>
        </w:rPr>
      </w:pPr>
    </w:p>
    <w:p w:rsidR="007B4135" w:rsidRPr="007B4135" w:rsidRDefault="007B4135" w:rsidP="007B4135">
      <w:pPr>
        <w:rPr>
          <w:rFonts w:ascii="Times New Roman" w:hAnsi="Times New Roman" w:cs="Times New Roman"/>
          <w:b/>
          <w:sz w:val="24"/>
          <w:szCs w:val="24"/>
        </w:rPr>
      </w:pPr>
      <w:r w:rsidRPr="007B4135">
        <w:rPr>
          <w:rFonts w:ascii="Times New Roman" w:hAnsi="Times New Roman" w:cs="Times New Roman"/>
          <w:b/>
          <w:sz w:val="24"/>
          <w:szCs w:val="24"/>
        </w:rPr>
        <w:t>2. Ova Odluka je konačna i protiv nje nije dopuštena žalba.</w:t>
      </w:r>
    </w:p>
    <w:p w:rsidR="007B4135" w:rsidRPr="007B4135" w:rsidRDefault="007B4135" w:rsidP="007B4135">
      <w:pPr>
        <w:rPr>
          <w:rFonts w:ascii="Times New Roman" w:hAnsi="Times New Roman" w:cs="Times New Roman"/>
          <w:b/>
          <w:sz w:val="24"/>
          <w:szCs w:val="24"/>
        </w:rPr>
      </w:pPr>
    </w:p>
    <w:p w:rsidR="007B4135" w:rsidRPr="007B4135" w:rsidRDefault="007B4135" w:rsidP="009E43E6">
      <w:pPr>
        <w:numPr>
          <w:ilvl w:val="0"/>
          <w:numId w:val="13"/>
        </w:numPr>
        <w:contextualSpacing/>
        <w:rPr>
          <w:rFonts w:ascii="Times New Roman" w:hAnsi="Times New Roman" w:cs="Times New Roman"/>
          <w:b/>
          <w:sz w:val="24"/>
          <w:szCs w:val="24"/>
          <w:u w:val="single"/>
        </w:rPr>
      </w:pPr>
      <w:r w:rsidRPr="007B4135">
        <w:rPr>
          <w:rFonts w:ascii="Times New Roman" w:hAnsi="Times New Roman" w:cs="Times New Roman"/>
          <w:b/>
          <w:sz w:val="24"/>
          <w:szCs w:val="24"/>
          <w:u w:val="single"/>
        </w:rPr>
        <w:t>Izv. prof. dr. sc. Ivan Matić</w:t>
      </w:r>
    </w:p>
    <w:p w:rsidR="007B4135" w:rsidRPr="007B4135" w:rsidRDefault="007B4135" w:rsidP="007B4135">
      <w:pPr>
        <w:rPr>
          <w:rFonts w:ascii="Times New Roman" w:hAnsi="Times New Roman" w:cs="Times New Roman"/>
          <w:b/>
          <w:sz w:val="24"/>
          <w:szCs w:val="24"/>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Mentor</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izv.prof.dr.sc. Ivan Matić</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Zavod za teorijsku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 xml:space="preserve">Katedra za algebru i matematičku analizu </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pacing w:val="-6"/>
          <w:sz w:val="24"/>
          <w:szCs w:val="24"/>
          <w:lang w:eastAsia="hr-HR"/>
        </w:rPr>
        <w:t>Osijek, 30.11.2017.</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7B4135" w:rsidRPr="007B4135" w:rsidRDefault="004E0FD6"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lastRenderedPageBreak/>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o svom radu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z w:val="24"/>
          <w:szCs w:val="24"/>
          <w:lang w:eastAsia="hr-HR"/>
        </w:rPr>
        <w:t xml:space="preserve">U skladu s Pravilnikom u tablici dajem pregled svojih aktivnosti: </w:t>
      </w: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Aktivnost</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Opis aktivnosti</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broj objavljenih znanstvenih radova u posljednjih pet godina u časopisima relevantnim na međunarodnoj razini ili po vrsnoći izjednačenim domaćim časopisima, u drugim publikacijama (znanstvenim monografijama, zbornicima radova i sl.)</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12</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The conservation relation for discrete series representations of metaplectic groups. </w:t>
            </w:r>
            <w:r w:rsidRPr="007B4135">
              <w:rPr>
                <w:rFonts w:ascii="Times New Roman" w:eastAsiaTheme="minorEastAsia" w:hAnsi="Times New Roman"/>
                <w:i/>
                <w:iCs/>
                <w:color w:val="000000"/>
                <w:sz w:val="20"/>
                <w:szCs w:val="20"/>
                <w:lang w:eastAsia="hr-HR"/>
              </w:rPr>
              <w:t>Int. Math. Res. Not. IMRN</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2013</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no. 22, 5227—5269</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Jacquet modules of strongly positive representations of the metaplectic group $\widetilde{Sp(n)}$. </w:t>
            </w:r>
            <w:r w:rsidRPr="007B4135">
              <w:rPr>
                <w:rFonts w:ascii="Times New Roman" w:eastAsiaTheme="minorEastAsia" w:hAnsi="Times New Roman"/>
                <w:i/>
                <w:iCs/>
                <w:color w:val="000000"/>
                <w:sz w:val="20"/>
                <w:szCs w:val="20"/>
                <w:lang w:eastAsia="hr-HR"/>
              </w:rPr>
              <w:t>Trans. Amer. Math. Soc.</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365</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(2013), no. 5, 2755—2778</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Discrete series of metaplectic groups having generic theta lifts. </w:t>
            </w:r>
            <w:r w:rsidRPr="007B4135">
              <w:rPr>
                <w:rFonts w:ascii="Times New Roman" w:eastAsiaTheme="minorEastAsia" w:hAnsi="Times New Roman"/>
                <w:i/>
                <w:iCs/>
                <w:color w:val="000000"/>
                <w:sz w:val="20"/>
                <w:szCs w:val="20"/>
                <w:lang w:eastAsia="hr-HR"/>
              </w:rPr>
              <w:t>J. Ramanujan Math. Soc.</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29</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(2014), no. 2, 201--219.</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Strongly positive subquotients in a class of induced representations of classical $p$-adic groups. </w:t>
            </w:r>
            <w:r w:rsidRPr="007B4135">
              <w:rPr>
                <w:rFonts w:ascii="Times New Roman" w:eastAsiaTheme="minorEastAsia" w:hAnsi="Times New Roman"/>
                <w:i/>
                <w:iCs/>
                <w:color w:val="000000"/>
                <w:sz w:val="20"/>
                <w:szCs w:val="20"/>
                <w:lang w:eastAsia="hr-HR"/>
              </w:rPr>
              <w:t>J. Algebra</w:t>
            </w:r>
            <w:r w:rsidRPr="007B4135">
              <w:rPr>
                <w:rFonts w:ascii="Times New Roman" w:eastAsiaTheme="minorEastAsia" w:hAnsi="Times New Roman"/>
                <w:color w:val="000000"/>
                <w:sz w:val="20"/>
                <w:szCs w:val="20"/>
                <w:lang w:eastAsia="hr-HR"/>
              </w:rPr>
              <w:t> 444 (2015), 504—526</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b/>
                <w:color w:val="000000"/>
                <w:sz w:val="20"/>
                <w:szCs w:val="20"/>
                <w:lang w:eastAsia="hr-HR"/>
              </w:rPr>
              <w:t>; </w:t>
            </w:r>
            <w:r w:rsidRPr="007B4135">
              <w:rPr>
                <w:rFonts w:ascii="Times New Roman" w:eastAsiaTheme="minorEastAsia" w:hAnsi="Times New Roman"/>
                <w:bCs/>
                <w:color w:val="000000"/>
                <w:sz w:val="20"/>
                <w:szCs w:val="20"/>
                <w:lang w:eastAsia="hr-HR"/>
              </w:rPr>
              <w:t>Tadić, Marko</w:t>
            </w:r>
            <w:r w:rsidRPr="007B4135">
              <w:rPr>
                <w:rFonts w:ascii="Times New Roman" w:eastAsiaTheme="minorEastAsia" w:hAnsi="Times New Roman"/>
                <w:color w:val="000000"/>
                <w:sz w:val="20"/>
                <w:szCs w:val="20"/>
                <w:lang w:eastAsia="hr-HR"/>
              </w:rPr>
              <w:t>. On Jacquet modules of representations of segment type.</w:t>
            </w:r>
            <w:r w:rsidRPr="007B4135">
              <w:rPr>
                <w:rFonts w:ascii="Times New Roman" w:eastAsiaTheme="minorEastAsia" w:hAnsi="Times New Roman"/>
                <w:i/>
                <w:iCs/>
                <w:color w:val="000000"/>
                <w:sz w:val="20"/>
                <w:szCs w:val="20"/>
                <w:lang w:eastAsia="hr-HR"/>
              </w:rPr>
              <w:t>Manuscripta Math.</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147</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(2015), no. 3-4, 437—476</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On discrete series subrepresentations of the generalized principal series.</w:t>
            </w:r>
            <w:r w:rsidRPr="007B4135">
              <w:rPr>
                <w:rFonts w:ascii="Times New Roman" w:eastAsiaTheme="minorEastAsia" w:hAnsi="Times New Roman"/>
                <w:i/>
                <w:iCs/>
                <w:color w:val="000000"/>
                <w:sz w:val="20"/>
                <w:szCs w:val="20"/>
                <w:lang w:eastAsia="hr-HR"/>
              </w:rPr>
              <w:t>Glas. Mat. Ser. III</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51(71) </w:t>
            </w:r>
            <w:r w:rsidRPr="007B4135">
              <w:rPr>
                <w:rFonts w:ascii="Times New Roman" w:eastAsiaTheme="minorEastAsia" w:hAnsi="Times New Roman"/>
                <w:color w:val="000000"/>
                <w:sz w:val="20"/>
                <w:szCs w:val="20"/>
                <w:lang w:eastAsia="hr-HR"/>
              </w:rPr>
              <w:t>(2016), no. 1, 125—152</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First occurrence indices of tempered representations of metaplectic groups. </w:t>
            </w:r>
            <w:r w:rsidRPr="007B4135">
              <w:rPr>
                <w:rFonts w:ascii="Times New Roman" w:eastAsiaTheme="minorEastAsia" w:hAnsi="Times New Roman"/>
                <w:i/>
                <w:iCs/>
                <w:color w:val="000000"/>
                <w:sz w:val="20"/>
                <w:szCs w:val="20"/>
                <w:lang w:eastAsia="hr-HR"/>
              </w:rPr>
              <w:t>Proc. Amer. Math. Soc.</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144</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(2016), no. 7, 3157—3172</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On Jacquet modules of discrete series: the first inductive step. </w:t>
            </w:r>
            <w:r w:rsidRPr="007B4135">
              <w:rPr>
                <w:rFonts w:ascii="Times New Roman" w:eastAsiaTheme="minorEastAsia" w:hAnsi="Times New Roman"/>
                <w:i/>
                <w:iCs/>
                <w:color w:val="000000"/>
                <w:sz w:val="20"/>
                <w:szCs w:val="20"/>
                <w:lang w:eastAsia="hr-HR"/>
              </w:rPr>
              <w:t>J. Lie Theory</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26</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(2016), no. 1, 135--168.</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Composition factors of a class of induced representations of classical $p$-adic groups. </w:t>
            </w:r>
            <w:r w:rsidRPr="007B4135">
              <w:rPr>
                <w:rFonts w:ascii="Times New Roman" w:eastAsiaTheme="minorEastAsia" w:hAnsi="Times New Roman"/>
                <w:i/>
                <w:iCs/>
                <w:color w:val="000000"/>
                <w:sz w:val="20"/>
                <w:szCs w:val="20"/>
                <w:lang w:eastAsia="hr-HR"/>
              </w:rPr>
              <w:t>Nagoya Math. J.</w:t>
            </w:r>
            <w:r w:rsidRPr="007B4135">
              <w:rPr>
                <w:rFonts w:ascii="Times New Roman" w:eastAsiaTheme="minorEastAsia" w:hAnsi="Times New Roman"/>
                <w:color w:val="000000"/>
                <w:sz w:val="20"/>
                <w:szCs w:val="20"/>
                <w:lang w:eastAsia="hr-HR"/>
              </w:rPr>
              <w:t> 227 (2017), 16—48</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Aubert duals of strongly positive discrete series and a class of unitarizable representations. </w:t>
            </w:r>
            <w:r w:rsidRPr="007B4135">
              <w:rPr>
                <w:rFonts w:ascii="Times New Roman" w:eastAsiaTheme="minorEastAsia" w:hAnsi="Times New Roman"/>
                <w:i/>
                <w:iCs/>
                <w:color w:val="000000"/>
                <w:sz w:val="20"/>
                <w:szCs w:val="20"/>
                <w:lang w:eastAsia="hr-HR"/>
              </w:rPr>
              <w:t>Proc. Amer. Math. Soc.</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145 </w:t>
            </w:r>
            <w:r w:rsidRPr="007B4135">
              <w:rPr>
                <w:rFonts w:ascii="Times New Roman" w:eastAsiaTheme="minorEastAsia" w:hAnsi="Times New Roman"/>
                <w:color w:val="000000"/>
                <w:sz w:val="20"/>
                <w:szCs w:val="20"/>
                <w:lang w:eastAsia="hr-HR"/>
              </w:rPr>
              <w:t>(2017), no. 8, 3561—3570</w:t>
            </w: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000000"/>
                <w:sz w:val="20"/>
                <w:szCs w:val="20"/>
                <w:lang w:eastAsia="hr-HR"/>
              </w:rPr>
            </w:pPr>
            <w:r w:rsidRPr="007B4135">
              <w:rPr>
                <w:rFonts w:ascii="Times New Roman" w:eastAsiaTheme="minorEastAsia" w:hAnsi="Times New Roman"/>
                <w:bCs/>
                <w:color w:val="000000"/>
                <w:sz w:val="20"/>
                <w:szCs w:val="20"/>
                <w:lang w:eastAsia="hr-HR"/>
              </w:rPr>
              <w:t>Matić, Ivan</w:t>
            </w:r>
            <w:r w:rsidRPr="007B4135">
              <w:rPr>
                <w:rFonts w:ascii="Times New Roman" w:eastAsiaTheme="minorEastAsia" w:hAnsi="Times New Roman"/>
                <w:color w:val="000000"/>
                <w:sz w:val="20"/>
                <w:szCs w:val="20"/>
                <w:lang w:eastAsia="hr-HR"/>
              </w:rPr>
              <w:t>. On Langlands quotients of the generalized principal series isomorphic to their Aubert duals. </w:t>
            </w:r>
            <w:r w:rsidRPr="007B4135">
              <w:rPr>
                <w:rFonts w:ascii="Times New Roman" w:eastAsiaTheme="minorEastAsia" w:hAnsi="Times New Roman"/>
                <w:i/>
                <w:iCs/>
                <w:color w:val="000000"/>
                <w:sz w:val="20"/>
                <w:szCs w:val="20"/>
                <w:lang w:eastAsia="hr-HR"/>
              </w:rPr>
              <w:t>Pacific J. Math.</w:t>
            </w:r>
            <w:r w:rsidRPr="007B4135">
              <w:rPr>
                <w:rFonts w:ascii="Times New Roman" w:eastAsiaTheme="minorEastAsia" w:hAnsi="Times New Roman"/>
                <w:color w:val="000000"/>
                <w:sz w:val="20"/>
                <w:szCs w:val="20"/>
                <w:lang w:eastAsia="hr-HR"/>
              </w:rPr>
              <w:t> </w:t>
            </w:r>
            <w:r w:rsidRPr="007B4135">
              <w:rPr>
                <w:rFonts w:ascii="Times New Roman" w:eastAsiaTheme="minorEastAsia" w:hAnsi="Times New Roman"/>
                <w:bCs/>
                <w:color w:val="000000"/>
                <w:sz w:val="20"/>
                <w:szCs w:val="20"/>
                <w:lang w:eastAsia="hr-HR"/>
              </w:rPr>
              <w:t>289</w:t>
            </w:r>
            <w:r w:rsidRPr="007B4135">
              <w:rPr>
                <w:rFonts w:ascii="Times New Roman" w:eastAsiaTheme="minorEastAsia" w:hAnsi="Times New Roman"/>
                <w:b/>
                <w:bCs/>
                <w:color w:val="000000"/>
                <w:sz w:val="20"/>
                <w:szCs w:val="20"/>
                <w:lang w:eastAsia="hr-HR"/>
              </w:rPr>
              <w:t> </w:t>
            </w:r>
            <w:r w:rsidRPr="007B4135">
              <w:rPr>
                <w:rFonts w:ascii="Times New Roman" w:eastAsiaTheme="minorEastAsia" w:hAnsi="Times New Roman"/>
                <w:color w:val="000000"/>
                <w:sz w:val="20"/>
                <w:szCs w:val="20"/>
                <w:lang w:eastAsia="hr-HR"/>
              </w:rPr>
              <w:t>(2017), no. 2, 395—415</w:t>
            </w:r>
          </w:p>
          <w:p w:rsidR="007B4135" w:rsidRPr="007B4135" w:rsidRDefault="007B4135" w:rsidP="007B4135">
            <w:pPr>
              <w:shd w:val="clear" w:color="auto" w:fill="FFFFFF"/>
              <w:spacing w:before="100" w:beforeAutospacing="1" w:after="100" w:afterAutospacing="1" w:line="300" w:lineRule="atLeast"/>
              <w:rPr>
                <w:rFonts w:ascii="Georgia" w:hAnsi="Georgia"/>
                <w:sz w:val="23"/>
                <w:szCs w:val="23"/>
                <w:lang w:eastAsia="hr-HR"/>
              </w:rPr>
            </w:pPr>
            <w:r w:rsidRPr="007B4135">
              <w:rPr>
                <w:rFonts w:ascii="Times New Roman" w:hAnsi="Times New Roman"/>
                <w:sz w:val="20"/>
                <w:szCs w:val="20"/>
                <w:lang w:eastAsia="hr-HR"/>
              </w:rPr>
              <w:lastRenderedPageBreak/>
              <w:t xml:space="preserve">Katalenić, Ana; Jukić Matić, Ljerka; Matić, Ivan. Approaches to learning mathematics in engineering study program, </w:t>
            </w:r>
            <w:r w:rsidRPr="007B4135">
              <w:rPr>
                <w:rFonts w:ascii="Times New Roman" w:hAnsi="Times New Roman"/>
                <w:i/>
                <w:sz w:val="20"/>
                <w:szCs w:val="20"/>
                <w:lang w:eastAsia="hr-HR"/>
              </w:rPr>
              <w:t>Mathematics and children, 4th International Scientific Colloquium, Osijek, Hrvatska</w:t>
            </w:r>
            <w:r w:rsidRPr="007B4135">
              <w:rPr>
                <w:rFonts w:ascii="Times New Roman" w:hAnsi="Times New Roman"/>
                <w:sz w:val="20"/>
                <w:szCs w:val="20"/>
                <w:lang w:eastAsia="hr-HR"/>
              </w:rPr>
              <w:t>, 2013, 186-195</w:t>
            </w:r>
          </w:p>
          <w:p w:rsidR="007B4135" w:rsidRPr="007B4135" w:rsidRDefault="007B4135" w:rsidP="007B4135">
            <w:pPr>
              <w:widowControl w:val="0"/>
              <w:autoSpaceDE w:val="0"/>
              <w:autoSpaceDN w:val="0"/>
              <w:adjustRightInd w:val="0"/>
              <w:rPr>
                <w:rFonts w:ascii="Times New Roman" w:eastAsiaTheme="minorEastAsia" w:hAnsi="Times New Roman"/>
                <w:color w:val="000000"/>
                <w:sz w:val="27"/>
                <w:szCs w:val="27"/>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4"/>
                <w:sz w:val="20"/>
                <w:szCs w:val="20"/>
                <w:lang w:eastAsia="hr-HR"/>
              </w:rPr>
            </w:pPr>
            <w:r w:rsidRPr="007B4135">
              <w:rPr>
                <w:rFonts w:ascii="Times New Roman" w:eastAsiaTheme="minorEastAsia" w:hAnsi="Times New Roman"/>
                <w:spacing w:val="-4"/>
                <w:sz w:val="20"/>
                <w:szCs w:val="20"/>
                <w:lang w:eastAsia="hr-HR"/>
              </w:rPr>
              <w:t>broj objavljenih znanstvenih monografija te sveučilišnih udžbenika i priručnika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2</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333333"/>
                <w:sz w:val="20"/>
                <w:szCs w:val="20"/>
                <w:shd w:val="clear" w:color="auto" w:fill="FFFFFF"/>
                <w:lang w:eastAsia="hr-HR"/>
              </w:rPr>
            </w:pPr>
            <w:r w:rsidRPr="007B4135">
              <w:rPr>
                <w:rFonts w:ascii="Times New Roman" w:eastAsiaTheme="minorEastAsia" w:hAnsi="Times New Roman"/>
                <w:sz w:val="20"/>
                <w:szCs w:val="20"/>
                <w:lang w:eastAsia="hr-HR"/>
              </w:rPr>
              <w:t xml:space="preserve">Matić, Ivan. Uvod u teoriju brojeva, </w:t>
            </w:r>
            <w:r w:rsidRPr="007B4135">
              <w:rPr>
                <w:rFonts w:ascii="Times New Roman" w:eastAsiaTheme="minorEastAsia" w:hAnsi="Times New Roman"/>
                <w:color w:val="333333"/>
                <w:sz w:val="20"/>
                <w:szCs w:val="20"/>
                <w:shd w:val="clear" w:color="auto" w:fill="FFFFFF"/>
                <w:lang w:eastAsia="hr-HR"/>
              </w:rPr>
              <w:t>Odjel za matematiku, Sveučilište J.J. Strossmayera, Osijek, 2015.</w:t>
            </w:r>
          </w:p>
          <w:p w:rsidR="007B4135" w:rsidRPr="007B4135" w:rsidRDefault="007B4135" w:rsidP="007B4135">
            <w:pPr>
              <w:widowControl w:val="0"/>
              <w:autoSpaceDE w:val="0"/>
              <w:autoSpaceDN w:val="0"/>
              <w:adjustRightInd w:val="0"/>
              <w:rPr>
                <w:rFonts w:ascii="Times New Roman" w:eastAsiaTheme="minorEastAsia" w:hAnsi="Times New Roman"/>
                <w:color w:val="333333"/>
                <w:sz w:val="20"/>
                <w:szCs w:val="20"/>
                <w:shd w:val="clear" w:color="auto" w:fill="FFFFFF"/>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shd w:val="clear" w:color="auto" w:fill="FFFFFF"/>
                <w:lang w:eastAsia="hr-HR"/>
              </w:rPr>
              <w:t>Jukić Matić, Ljerka; Matić, Ivan. Priručnik za nastavu matematike, Odjel za matematiku, Sveučilište J.J. Strossmayera, Osijek, 2017.</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Citiranost (WoS i Google Scholar)</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WoS:</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Citati   63</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Google Scholar:</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Citati 131</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voditeljstvo kompetitivnih znanstvenih projekata ili sudjelovanje u suradničkom statusu na takvim projektima tijekom razdoblja vrednovanja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shd w:val="clear" w:color="auto" w:fill="FFFFFF"/>
                <w:lang w:eastAsia="hr-HR"/>
              </w:rPr>
            </w:pPr>
            <w:r w:rsidRPr="007B4135">
              <w:rPr>
                <w:rFonts w:ascii="Times New Roman" w:eastAsiaTheme="minorEastAsia" w:hAnsi="Times New Roman"/>
                <w:sz w:val="20"/>
                <w:szCs w:val="20"/>
                <w:shd w:val="clear" w:color="auto" w:fill="FFFFFF"/>
                <w:lang w:eastAsia="hr-HR"/>
              </w:rPr>
              <w:t>Istraživač na HRZZ projektu broj 9364, Automorfne forme, reprezentacije i primjene.</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color w:val="333333"/>
                <w:sz w:val="20"/>
                <w:szCs w:val="20"/>
                <w:shd w:val="clear" w:color="auto" w:fill="FFFFFF"/>
                <w:lang w:eastAsia="hr-HR"/>
              </w:rPr>
            </w:pPr>
            <w:r w:rsidRPr="007B4135">
              <w:rPr>
                <w:rFonts w:ascii="Times New Roman" w:eastAsiaTheme="minorEastAsia" w:hAnsi="Times New Roman"/>
                <w:sz w:val="20"/>
                <w:szCs w:val="20"/>
                <w:lang w:eastAsia="hr-HR"/>
              </w:rPr>
              <w:t xml:space="preserve">Istraživač na bilateralnom projektu Hrvatska – Austrija </w:t>
            </w:r>
            <w:r w:rsidRPr="007B4135">
              <w:rPr>
                <w:rFonts w:ascii="Times New Roman" w:eastAsiaTheme="minorEastAsia" w:hAnsi="Times New Roman"/>
                <w:color w:val="333333"/>
                <w:sz w:val="20"/>
                <w:szCs w:val="20"/>
                <w:shd w:val="clear" w:color="auto" w:fill="FFFFFF"/>
                <w:lang w:eastAsia="hr-HR"/>
              </w:rPr>
              <w:t>Cohomology of arithmetic groups and automorphic forms.</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Voditelj projekta Kompozicioni nizovi induciranih reprezentacija klasičnih </w:t>
            </w:r>
            <w:r w:rsidRPr="007B4135">
              <w:rPr>
                <w:rFonts w:ascii="Times New Roman" w:eastAsiaTheme="minorEastAsia" w:hAnsi="Times New Roman"/>
                <w:i/>
                <w:sz w:val="20"/>
                <w:szCs w:val="20"/>
                <w:lang w:eastAsia="hr-HR"/>
              </w:rPr>
              <w:t>p</w:t>
            </w:r>
            <w:r w:rsidRPr="007B4135">
              <w:rPr>
                <w:rFonts w:ascii="Times New Roman" w:eastAsiaTheme="minorEastAsia" w:hAnsi="Times New Roman"/>
                <w:sz w:val="20"/>
                <w:szCs w:val="20"/>
                <w:lang w:eastAsia="hr-HR"/>
              </w:rPr>
              <w:t>-adskih grupa, financiranom od strane Sveučilišta J.J. Strossmayera u Osijeku.</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5.</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sudjelovanje i praćenje rada asistenta u okviru poslijediplomskog sveučilišnog studija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Konzultacije u pravilu jednom tjedno, zajednički pregled problematike proučavane teme te nalaženje fundamentalne literature. </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Uvođenje u proučavanu problematiku, obrazloženje općih metoda i slučajeva sličnih istraživanima.</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Zajednički dogovor u vezi predmeta odslušanih na poslijediplomskom studiju te u vezi diseminacije.</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Održavanje miza predavanja povezane tematike u sklopu Seminara za unitarne reprezentacije i automorfne forme.</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Prema zajedničkom dogovoru, asistentica je održala nekoliko predavanja vezanih uz temu istraživanja u sklopu Seminara za unitarne reprezentacije i automorfne forme.</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6.</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asistenta na objavljivanje znanstvenih radova i stjecanje kompetencija potrebnih za samostalni istraživački rad (objavljivanjem zajedničkih znanstvenih radova, zajedničko sudjelovanje na znanstvenim skupovima i u drugim znanstvenim aktivnostima)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sudjelovanje na radionicama te ljetnim školama iz područja povezanih s temom istraživanja, uz potrebnu preporuku organizatorima.</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održavanja serije izlaganja pred istraživačkom skupinom, prvenstveno u sklopu Seminara za unitarne reprezentacije i automorfne forme.</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7.</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gostovanje na prestižnim znanstvenim institucijama u zemlji i inozemstvu</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Pozvani predavač na radionici New Developments in Representation Theory, na Institute for Mathematical  Sciences, National University of Singapore, u ožujku 2016.</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8.</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usavršavanje u kompetencijama ključnim za mentorski rad</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w:t>
            </w: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lastRenderedPageBreak/>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Mentor</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rPr>
          <w:rFonts w:ascii="Times New Roman" w:hAnsi="Times New Roman" w:cs="Times New Roman"/>
          <w:b/>
          <w:sz w:val="24"/>
          <w:szCs w:val="24"/>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color w:val="000000" w:themeColor="text1"/>
          <w:spacing w:val="-2"/>
          <w:sz w:val="24"/>
          <w:szCs w:val="24"/>
          <w:lang w:eastAsia="hr-HR"/>
        </w:rPr>
      </w:pPr>
      <w:r w:rsidRPr="007B4135">
        <w:rPr>
          <w:rFonts w:ascii="Times New Roman" w:eastAsiaTheme="minorEastAsia" w:hAnsi="Times New Roman" w:cs="Times New Roman"/>
          <w:b/>
          <w:color w:val="000000" w:themeColor="text1"/>
          <w:spacing w:val="-2"/>
          <w:sz w:val="24"/>
          <w:szCs w:val="24"/>
          <w:lang w:eastAsia="hr-HR"/>
        </w:rPr>
        <w:t>Asistentica</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 xml:space="preserve">Darija Brajković </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Zavod za teorijsku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Katedra za algebru i matematičku analizu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z w:val="24"/>
          <w:szCs w:val="24"/>
          <w:lang w:eastAsia="hr-HR"/>
        </w:rPr>
      </w:pPr>
      <w:r w:rsidRPr="007B4135">
        <w:rPr>
          <w:rFonts w:ascii="Times New Roman" w:eastAsiaTheme="minorEastAsia" w:hAnsi="Times New Roman" w:cs="Times New Roman"/>
          <w:color w:val="000000" w:themeColor="text1"/>
          <w:spacing w:val="-6"/>
          <w:sz w:val="24"/>
          <w:szCs w:val="24"/>
          <w:lang w:eastAsia="hr-HR"/>
        </w:rPr>
        <w:t>Osijek, 30.11.2017.</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4E0FD6"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 I OCJENU</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o radu mentora izv.prof.dr.sc. Ivana Matića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Element vrednovanja</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 xml:space="preserve">Opis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uvođenje u nastavni proces i oblike sudjelovanja u izvedbi dijela nastave za stjecanje nastavničkih kompetencija</w:t>
            </w:r>
          </w:p>
        </w:tc>
        <w:tc>
          <w:tcPr>
            <w:tcW w:w="5245" w:type="dxa"/>
            <w:vAlign w:val="center"/>
          </w:tcPr>
          <w:p w:rsidR="007B4135" w:rsidRPr="007B4135" w:rsidRDefault="007B4135" w:rsidP="007B4135">
            <w:pPr>
              <w:widowControl w:val="0"/>
              <w:autoSpaceDE w:val="0"/>
              <w:autoSpaceDN w:val="0"/>
              <w:adjustRightInd w:val="0"/>
              <w:jc w:val="both"/>
              <w:rPr>
                <w:rFonts w:ascii="Times New Roman" w:eastAsiaTheme="minorEastAsia" w:hAnsi="Times New Roman"/>
                <w:bCs/>
                <w:sz w:val="20"/>
                <w:szCs w:val="20"/>
                <w:lang w:eastAsia="hr-HR"/>
              </w:rPr>
            </w:pPr>
            <w:r w:rsidRPr="007B4135">
              <w:rPr>
                <w:rFonts w:ascii="Times New Roman" w:eastAsiaTheme="minorEastAsia" w:hAnsi="Times New Roman"/>
                <w:sz w:val="20"/>
                <w:szCs w:val="20"/>
                <w:lang w:eastAsia="hr-HR"/>
              </w:rPr>
              <w:t xml:space="preserve">Mentor me uključio u donošenje odluka o kriterijima vrednovanja te u oblikovanje nastave na vježbama kao i sastavljanje i ocjenjivanje kolokvija i pismenih ispita. Pod vodstvom i nadzorom mentora izrađivani su novi nastavni materijali za gradivo vježbi.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prenošenje znanja i iskustva vezano za znanstveni rad</w:t>
            </w:r>
          </w:p>
        </w:tc>
        <w:tc>
          <w:tcPr>
            <w:tcW w:w="5245" w:type="dxa"/>
            <w:vAlign w:val="center"/>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bCs/>
                <w:sz w:val="20"/>
                <w:szCs w:val="20"/>
                <w:lang w:eastAsia="hr-HR"/>
              </w:rPr>
              <w:t xml:space="preserve">Mentor </w:t>
            </w:r>
            <w:r w:rsidRPr="007B4135">
              <w:rPr>
                <w:rFonts w:ascii="Times New Roman" w:eastAsiaTheme="minorEastAsia" w:hAnsi="Times New Roman"/>
                <w:sz w:val="20"/>
                <w:szCs w:val="20"/>
                <w:lang w:eastAsia="hr-HR"/>
              </w:rPr>
              <w:t>je iskazao značajan trud</w:t>
            </w:r>
            <w:r w:rsidRPr="007B4135">
              <w:rPr>
                <w:rFonts w:ascii="Times New Roman" w:eastAsiaTheme="minorEastAsia" w:hAnsi="Times New Roman"/>
                <w:bCs/>
                <w:sz w:val="20"/>
                <w:szCs w:val="20"/>
                <w:lang w:eastAsia="hr-HR"/>
              </w:rPr>
              <w:t xml:space="preserve"> te mi je pružio podršku kroz postupno uvođenje te usmjeravanje tijekom znanstvenog rada. Navedeno je ostvario kroz mnogobrojne konzultacije prilikom kojih mi je prenosio svoja znanja, vještine i iskustva vezana uz područje istraživanja.</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na napredovanje u poslijediplomskom sveučilišnom studiju i objavljivanje znanstvenih radova u koautorstvu s mentorom</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je vodio brigu o napredovanju na doktorskom studiju, potičući na polaganje ispita i izvršavanje postupaka vezanih uz napredovanje (npr. Postupak prijave teme doktorske disertacije). Bio je uvijek dostupan za konzultacije oko nedoumica ili pitanja koja bi proizašla iz mog znanstveno-istraživačkog rada.</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međuinstitucionalnu i međunarodnu suradnju</w:t>
            </w:r>
          </w:p>
        </w:tc>
        <w:tc>
          <w:tcPr>
            <w:tcW w:w="5245" w:type="dxa"/>
            <w:vAlign w:val="center"/>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me je poticao na komunikaciju sa stručnjacima iz područja radi suradnje i razmjene ideja i znanja. Također me poticao na boravke na drugim institucijama kao i na održavanje seminara.</w:t>
            </w: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sz w:val="24"/>
          <w:szCs w:val="24"/>
          <w:lang w:eastAsia="hr-HR"/>
        </w:rPr>
        <w:t>Rad mentora u prethodne dvije akademske godine ocjenjujem</w:t>
      </w:r>
      <w:r w:rsidRPr="007B4135">
        <w:rPr>
          <w:rFonts w:ascii="Times New Roman" w:eastAsiaTheme="minorEastAsia" w:hAnsi="Times New Roman" w:cs="Times New Roman"/>
          <w:b/>
          <w:sz w:val="24"/>
          <w:szCs w:val="24"/>
          <w:lang w:eastAsia="hr-HR"/>
        </w:rPr>
        <w:t xml:space="preserve"> POZITIVNO.</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Asistentica</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rPr>
          <w:rFonts w:ascii="Times New Roman" w:hAnsi="Times New Roman" w:cs="Times New Roman"/>
          <w:sz w:val="24"/>
          <w:szCs w:val="24"/>
        </w:rPr>
      </w:pPr>
      <w:r w:rsidRPr="007B4135">
        <w:rPr>
          <w:rFonts w:ascii="Times New Roman" w:hAnsi="Times New Roman" w:cs="Times New Roman"/>
          <w:sz w:val="24"/>
          <w:szCs w:val="24"/>
        </w:rPr>
        <w:t xml:space="preserve">                           </w:t>
      </w:r>
    </w:p>
    <w:p w:rsidR="007B4135" w:rsidRPr="007B4135" w:rsidRDefault="007B4135" w:rsidP="007B4135">
      <w:pPr>
        <w:rPr>
          <w:rFonts w:ascii="Times New Roman" w:hAnsi="Times New Roman" w:cs="Times New Roman"/>
          <w:sz w:val="24"/>
          <w:szCs w:val="24"/>
        </w:rPr>
      </w:pPr>
    </w:p>
    <w:p w:rsidR="007B4135" w:rsidRPr="007B4135" w:rsidRDefault="007B4135" w:rsidP="007B4135">
      <w:pPr>
        <w:rPr>
          <w:rFonts w:ascii="Times New Roman" w:hAnsi="Times New Roman" w:cs="Times New Roman"/>
          <w:sz w:val="24"/>
          <w:szCs w:val="24"/>
        </w:rPr>
      </w:pPr>
    </w:p>
    <w:p w:rsidR="007B4135" w:rsidRPr="0020088B" w:rsidRDefault="007B4135" w:rsidP="007B4135">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lastRenderedPageBreak/>
        <w:t>Vijeće Odjela jednoglasno je donijelo sljedeću</w:t>
      </w:r>
    </w:p>
    <w:p w:rsidR="007B4135" w:rsidRPr="007B4135" w:rsidRDefault="007B4135" w:rsidP="007B41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7B4135" w:rsidRPr="007B4135" w:rsidRDefault="007B4135" w:rsidP="007B4135">
      <w:pPr>
        <w:spacing w:after="0" w:line="276" w:lineRule="auto"/>
        <w:jc w:val="center"/>
        <w:rPr>
          <w:rFonts w:ascii="Times New Roman" w:hAnsi="Times New Roman" w:cs="Times New Roman"/>
          <w:b/>
          <w:sz w:val="24"/>
          <w:szCs w:val="24"/>
        </w:rPr>
      </w:pPr>
      <w:r w:rsidRPr="007B4135">
        <w:rPr>
          <w:rFonts w:ascii="Times New Roman" w:hAnsi="Times New Roman" w:cs="Times New Roman"/>
          <w:b/>
          <w:sz w:val="24"/>
          <w:szCs w:val="24"/>
        </w:rPr>
        <w:t>ODLUKU</w:t>
      </w:r>
    </w:p>
    <w:p w:rsidR="007B4135" w:rsidRPr="007B4135" w:rsidRDefault="007B4135" w:rsidP="007B4135">
      <w:pPr>
        <w:spacing w:after="0"/>
        <w:jc w:val="center"/>
        <w:rPr>
          <w:rFonts w:ascii="Times New Roman" w:hAnsi="Times New Roman" w:cs="Times New Roman"/>
          <w:b/>
          <w:sz w:val="24"/>
          <w:szCs w:val="24"/>
        </w:rPr>
      </w:pPr>
      <w:r w:rsidRPr="007B4135">
        <w:rPr>
          <w:rFonts w:ascii="Times New Roman" w:hAnsi="Times New Roman" w:cs="Times New Roman"/>
          <w:b/>
          <w:sz w:val="24"/>
          <w:szCs w:val="24"/>
        </w:rPr>
        <w:t xml:space="preserve">o ocjeni rada mentora </w:t>
      </w:r>
    </w:p>
    <w:p w:rsidR="007B4135" w:rsidRPr="007B4135" w:rsidRDefault="007B4135" w:rsidP="007B4135">
      <w:pPr>
        <w:rPr>
          <w:rFonts w:ascii="Times New Roman" w:hAnsi="Times New Roman" w:cs="Times New Roman"/>
          <w:sz w:val="24"/>
          <w:szCs w:val="24"/>
        </w:rPr>
      </w:pPr>
    </w:p>
    <w:p w:rsidR="007B4135" w:rsidRPr="007B4135" w:rsidRDefault="007B4135" w:rsidP="007B4135">
      <w:pPr>
        <w:spacing w:after="0"/>
        <w:jc w:val="both"/>
        <w:rPr>
          <w:rFonts w:ascii="Times New Roman" w:hAnsi="Times New Roman" w:cs="Times New Roman"/>
          <w:b/>
          <w:sz w:val="24"/>
          <w:szCs w:val="24"/>
        </w:rPr>
      </w:pPr>
      <w:r w:rsidRPr="007B4135">
        <w:rPr>
          <w:rFonts w:ascii="Times New Roman" w:hAnsi="Times New Roman" w:cs="Times New Roman"/>
          <w:b/>
          <w:sz w:val="24"/>
          <w:szCs w:val="24"/>
        </w:rPr>
        <w:t>1. Rad mentora izv. prof. dr. sc. Ivana Matića u akademskim godinama 2015./2016. i 2016./2017. ocjenjuje se pozitivnom ocjenom.</w:t>
      </w:r>
    </w:p>
    <w:p w:rsidR="007B4135" w:rsidRPr="007B4135" w:rsidRDefault="007B4135" w:rsidP="007B4135">
      <w:pPr>
        <w:spacing w:after="0"/>
        <w:jc w:val="both"/>
        <w:rPr>
          <w:rFonts w:ascii="Times New Roman" w:hAnsi="Times New Roman" w:cs="Times New Roman"/>
          <w:b/>
          <w:sz w:val="24"/>
          <w:szCs w:val="24"/>
        </w:rPr>
      </w:pPr>
    </w:p>
    <w:p w:rsidR="007B4135" w:rsidRPr="007B4135" w:rsidRDefault="007B4135" w:rsidP="007B4135">
      <w:pPr>
        <w:rPr>
          <w:rFonts w:ascii="Times New Roman" w:hAnsi="Times New Roman" w:cs="Times New Roman"/>
          <w:b/>
          <w:sz w:val="24"/>
          <w:szCs w:val="24"/>
        </w:rPr>
      </w:pPr>
      <w:r w:rsidRPr="007B4135">
        <w:rPr>
          <w:rFonts w:ascii="Times New Roman" w:hAnsi="Times New Roman" w:cs="Times New Roman"/>
          <w:b/>
          <w:sz w:val="24"/>
          <w:szCs w:val="24"/>
        </w:rPr>
        <w:t>2. Ova Odluka je konačna i protiv nje nije dopuštena žalba.</w:t>
      </w:r>
    </w:p>
    <w:p w:rsidR="007B4135" w:rsidRPr="007B4135" w:rsidRDefault="007B4135" w:rsidP="007B4135">
      <w:pPr>
        <w:rPr>
          <w:rFonts w:ascii="Times New Roman" w:hAnsi="Times New Roman" w:cs="Times New Roman"/>
          <w:b/>
          <w:sz w:val="24"/>
          <w:szCs w:val="24"/>
        </w:rPr>
      </w:pPr>
    </w:p>
    <w:p w:rsidR="007B4135" w:rsidRPr="007B4135" w:rsidRDefault="007B4135" w:rsidP="009E43E6">
      <w:pPr>
        <w:numPr>
          <w:ilvl w:val="0"/>
          <w:numId w:val="13"/>
        </w:numPr>
        <w:contextualSpacing/>
        <w:rPr>
          <w:rFonts w:ascii="Times New Roman" w:hAnsi="Times New Roman" w:cs="Times New Roman"/>
          <w:b/>
          <w:sz w:val="24"/>
          <w:szCs w:val="24"/>
          <w:u w:val="single"/>
        </w:rPr>
      </w:pPr>
      <w:r w:rsidRPr="007B4135">
        <w:rPr>
          <w:rFonts w:ascii="Times New Roman" w:hAnsi="Times New Roman" w:cs="Times New Roman"/>
          <w:b/>
          <w:sz w:val="24"/>
          <w:szCs w:val="24"/>
          <w:u w:val="single"/>
        </w:rPr>
        <w:t>Izv. prof. dr. sc. Domagoj Matijević</w:t>
      </w:r>
    </w:p>
    <w:p w:rsidR="007B4135" w:rsidRPr="007B4135" w:rsidRDefault="007B4135" w:rsidP="007B4135">
      <w:pPr>
        <w:rPr>
          <w:rFonts w:ascii="Times New Roman" w:hAnsi="Times New Roman" w:cs="Times New Roman"/>
          <w:b/>
          <w:sz w:val="24"/>
          <w:szCs w:val="24"/>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Mentor</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Ime i prezime: Domagoj Matijević</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themeColor="text1"/>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Zavod za primijenjenu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color w:val="FF0000"/>
          <w:spacing w:val="-2"/>
          <w:sz w:val="24"/>
          <w:szCs w:val="24"/>
          <w:lang w:eastAsia="hr-HR"/>
        </w:rPr>
      </w:pPr>
      <w:r w:rsidRPr="007B4135">
        <w:rPr>
          <w:rFonts w:ascii="Times New Roman" w:eastAsiaTheme="minorEastAsia" w:hAnsi="Times New Roman" w:cs="Times New Roman"/>
          <w:color w:val="000000" w:themeColor="text1"/>
          <w:spacing w:val="-2"/>
          <w:sz w:val="24"/>
          <w:szCs w:val="24"/>
          <w:lang w:eastAsia="hr-HR"/>
        </w:rPr>
        <w:t>Katedra za računarstvo</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pacing w:val="-6"/>
          <w:sz w:val="24"/>
          <w:szCs w:val="24"/>
          <w:lang w:eastAsia="hr-HR"/>
        </w:rPr>
        <w:t>Osijek,</w:t>
      </w:r>
      <w:r w:rsidRPr="007B4135">
        <w:rPr>
          <w:rFonts w:ascii="Times New Roman" w:eastAsiaTheme="minorEastAsia" w:hAnsi="Times New Roman" w:cs="Times New Roman"/>
          <w:color w:val="FF0000"/>
          <w:spacing w:val="-6"/>
          <w:sz w:val="24"/>
          <w:szCs w:val="24"/>
          <w:lang w:eastAsia="hr-HR"/>
        </w:rPr>
        <w:t xml:space="preserve"> </w:t>
      </w:r>
      <w:r w:rsidRPr="007B4135">
        <w:rPr>
          <w:rFonts w:ascii="Times New Roman" w:eastAsiaTheme="minorEastAsia" w:hAnsi="Times New Roman" w:cs="Times New Roman"/>
          <w:color w:val="000000" w:themeColor="text1"/>
          <w:spacing w:val="-6"/>
          <w:sz w:val="24"/>
          <w:szCs w:val="24"/>
          <w:lang w:eastAsia="hr-HR"/>
        </w:rPr>
        <w:t>30. 11. 2017.</w:t>
      </w:r>
    </w:p>
    <w:p w:rsidR="007B4135" w:rsidRPr="007B4135" w:rsidRDefault="007B4135"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7B4135" w:rsidRPr="007B4135" w:rsidRDefault="004E0FD6"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o svom radu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z w:val="24"/>
          <w:szCs w:val="24"/>
          <w:lang w:eastAsia="hr-HR"/>
        </w:rPr>
        <w:t xml:space="preserve">U skladu s Pravilnikom u tablici dajem pregled svojih aktivnosti: </w:t>
      </w: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Aktivnost</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Opis aktivnosti</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broj objavljenih znanstvenih radova u posljednjih pet godina u časopisima relevantnim na međunarodnoj razini ili po vrsnoći izjednačenim domaćim časopisima, u drugim publikacijama (znanstvenim monografijama, zbornicima radova i sl.)</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 navedenom razdoblju objavljena su četiri (4) znanstvena rada:</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 Jelić, S. Laue, D. Matijević, P. Wijerama, A Fast Parallel Implementation of a PTAS for Fractional Packing and Covering Linear Programs, International Journal of Parallel Programming 43/5 (2015), 840-875</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 Funke, T. Malamatos, D. Matijević, N. Wolpert, Conic nearest neighbor queries and approximate Voronoi diagrams, Computational Geometry - Theory and Applications 48/2 (2015), 76-86</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D. Matijević, D. Ševerdija, G. Martinović, Efficient Implementations of Guarding 1.5D Terrains, Croatian Operational Research Review 6/1 (2015), 79-89</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Čerkez, R. Čorić, M. Đumić, D. Matijević, Finding an optimal seating arrangement for employees traveling to an event, Croatian Operational Research Review 6/2 (2015), 419-427</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4"/>
                <w:sz w:val="20"/>
                <w:szCs w:val="20"/>
                <w:lang w:eastAsia="hr-HR"/>
              </w:rPr>
            </w:pPr>
            <w:r w:rsidRPr="007B4135">
              <w:rPr>
                <w:rFonts w:ascii="Times New Roman" w:eastAsiaTheme="minorEastAsia" w:hAnsi="Times New Roman"/>
                <w:spacing w:val="-4"/>
                <w:sz w:val="20"/>
                <w:szCs w:val="20"/>
                <w:lang w:eastAsia="hr-HR"/>
              </w:rPr>
              <w:t>broj objavljenih znanstvenih monografija te sveučilišnih udžbenika i priručnika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Citiranost (WoS i Google Scholar)</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Ukupan broj WoS citata: 68</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Ukupan broj GoogleScholar citata: 524</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voditeljstvo kompetitivnih znanstvenih projekata ili sudjelovanje u suradničkom statusu na takvim projektima tijekom razdoblja vrednovanja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5.</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sudjelovanje i praćenje rada asistenta u okviru poslijediplomskog sveučilišnog studija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Održavani su redoviti tjedni sastanci u kojem bi me asistenti kojima sam mentor, Rebeka Čorić, Mateja Đumić i Luka Borozan, izvještavali o svom napretku.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6.</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asistenta na objavljivanje znanstvenih radova i stjecanje kompetencija potrebnih za samostalni istraživački rad (objavljivanjem zajedničkih znanstvenih radova, zajedničko sudjelovanje na znanstvenim skupovima i u drugim znanstvenim aktivnostima)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Radovi objavljeni sa asistentima kojima sam mentor: </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Čerkez, R. Čorić, M. Đumić, D. Matijević, Finding an optimal seating arrangement for employees traveling to an event, Croatian Operational Research Review 6/2 (2015), 419-427</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 Blažević, L. Borozan, F. R. Ringeling, K. Elbassioni, S.</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Laue, D. Matijević, and S. Canzar, Honoring ancestors in matchings of phylogenetic trees and ontologies (technical report)</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Asistenti su poticani na sudjelovanje u konferencijama na kojima su izlagali svoje radove: </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Luka Borozan: </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22.</w:t>
            </w:r>
            <w:r w:rsidRPr="007B4135">
              <w:rPr>
                <w:rFonts w:ascii="Times New Roman" w:eastAsiaTheme="minorEastAsia" w:hAnsi="Times New Roman"/>
                <w:sz w:val="20"/>
                <w:szCs w:val="20"/>
                <w:vertAlign w:val="superscript"/>
                <w:lang w:eastAsia="hr-HR"/>
              </w:rPr>
              <w:t xml:space="preserve"> </w:t>
            </w:r>
            <w:r w:rsidRPr="007B4135">
              <w:rPr>
                <w:rFonts w:ascii="Times New Roman" w:eastAsiaTheme="minorEastAsia" w:hAnsi="Times New Roman"/>
                <w:sz w:val="20"/>
                <w:szCs w:val="20"/>
                <w:lang w:eastAsia="hr-HR"/>
              </w:rPr>
              <w:t>međunarodna konferencija Ekonomije i menadžmenta ICEM 2017, Riga Technical University, Riga, Latvija, 10.-12.5.2017.</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Mateja Đumić i Rebeka Čorić</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40th International ICT Convention - MIPRO 2017,</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Opatija, Hrvatska, 22-26.5.2017.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7.</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gostovanje na prestižnim znanstvenim institucijama u zemlji i inozemstvu</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8.</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usavršavanje u kompetencijama ključnim za mentorski rad</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Mentor</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Asistent</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4E0FD6">
        <w:rPr>
          <w:rFonts w:ascii="Times New Roman" w:eastAsiaTheme="minorEastAsia" w:hAnsi="Times New Roman" w:cs="Times New Roman"/>
          <w:spacing w:val="-2"/>
          <w:sz w:val="24"/>
          <w:szCs w:val="24"/>
          <w:lang w:eastAsia="hr-HR"/>
        </w:rPr>
        <w:t>Ime i prezime: Rebeka Čorić</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4E0FD6">
        <w:rPr>
          <w:rFonts w:ascii="Times New Roman" w:eastAsiaTheme="minorEastAsia" w:hAnsi="Times New Roman" w:cs="Times New Roman"/>
          <w:spacing w:val="-2"/>
          <w:sz w:val="24"/>
          <w:szCs w:val="24"/>
          <w:lang w:eastAsia="hr-HR"/>
        </w:rPr>
        <w:t>Zavod: Zavod za primijenjenu matematiku</w:t>
      </w:r>
    </w:p>
    <w:p w:rsidR="007B4135" w:rsidRPr="004E0FD6"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4E0FD6">
        <w:rPr>
          <w:rFonts w:ascii="Times New Roman" w:eastAsiaTheme="minorEastAsia" w:hAnsi="Times New Roman" w:cs="Times New Roman"/>
          <w:spacing w:val="-2"/>
          <w:sz w:val="24"/>
          <w:szCs w:val="24"/>
          <w:lang w:eastAsia="hr-HR"/>
        </w:rPr>
        <w:t>Katedra: Katedra za računarstvo</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pacing w:val="-6"/>
          <w:sz w:val="24"/>
          <w:szCs w:val="24"/>
          <w:lang w:eastAsia="hr-HR"/>
        </w:rPr>
        <w:t>Osijek, 24.11.2017.</w:t>
      </w:r>
    </w:p>
    <w:p w:rsidR="007B4135" w:rsidRPr="007B4135" w:rsidRDefault="007B4135"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7B4135" w:rsidRPr="007B4135" w:rsidRDefault="004E0FD6"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 I OCJENU</w:t>
      </w:r>
    </w:p>
    <w:p w:rsidR="007B4135" w:rsidRPr="007B4135" w:rsidRDefault="004E0FD6" w:rsidP="003D5E49">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Pr>
          <w:rFonts w:ascii="Times New Roman" w:eastAsiaTheme="minorEastAsia" w:hAnsi="Times New Roman" w:cs="Times New Roman"/>
          <w:b/>
          <w:spacing w:val="-3"/>
          <w:sz w:val="24"/>
          <w:szCs w:val="24"/>
          <w:lang w:eastAsia="hr-HR"/>
        </w:rPr>
        <w:t xml:space="preserve">o radu mentora </w:t>
      </w:r>
      <w:r w:rsidR="007B4135" w:rsidRPr="007B4135">
        <w:rPr>
          <w:rFonts w:ascii="Times New Roman" w:eastAsiaTheme="minorEastAsia" w:hAnsi="Times New Roman" w:cs="Times New Roman"/>
          <w:b/>
          <w:spacing w:val="-3"/>
          <w:sz w:val="24"/>
          <w:szCs w:val="24"/>
          <w:u w:val="single"/>
          <w:lang w:eastAsia="hr-HR"/>
        </w:rPr>
        <w:t>Domagoja Matijevića</w:t>
      </w:r>
      <w:r>
        <w:rPr>
          <w:rFonts w:ascii="Times New Roman" w:eastAsiaTheme="minorEastAsia" w:hAnsi="Times New Roman" w:cs="Times New Roman"/>
          <w:spacing w:val="-3"/>
          <w:sz w:val="24"/>
          <w:szCs w:val="24"/>
          <w:lang w:eastAsia="hr-HR"/>
        </w:rPr>
        <w:t xml:space="preserve"> </w:t>
      </w:r>
      <w:r w:rsidR="007B4135" w:rsidRPr="007B4135">
        <w:rPr>
          <w:rFonts w:ascii="Times New Roman" w:eastAsiaTheme="minorEastAsia" w:hAnsi="Times New Roman" w:cs="Times New Roman"/>
          <w:b/>
          <w:spacing w:val="-3"/>
          <w:sz w:val="24"/>
          <w:szCs w:val="24"/>
          <w:lang w:eastAsia="hr-HR"/>
        </w:rPr>
        <w:t>tijekom akademskih g</w:t>
      </w:r>
      <w:r w:rsidR="003D5E49">
        <w:rPr>
          <w:rFonts w:ascii="Times New Roman" w:eastAsiaTheme="minorEastAsia" w:hAnsi="Times New Roman" w:cs="Times New Roman"/>
          <w:b/>
          <w:spacing w:val="-3"/>
          <w:sz w:val="24"/>
          <w:szCs w:val="24"/>
          <w:lang w:eastAsia="hr-HR"/>
        </w:rPr>
        <w:t>odina 2015./2016. i 2016./2017.</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Element vrednovanja</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 xml:space="preserve">Opis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uvođenje u nastavni proces i oblike sudjelovanja u izvedbi dijela nastave za stjecanje nastavničkih kompetencija</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Održavanje vježbi i seminara, te provođenje kolokvija i pismenih ispita pod nadzorom mentora iz sljedećih kolegija:</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Uvod u računarstvo (1x2V)</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Programiranje i programsko inženjerstvo (2x2V)</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prenošenje znanja i iskustva vezano za znanstveni rad</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kroz razgovor pomaže oko pisanja i slanja radova na konferencije. Svojim iskustvom je usmjeravao i poticao na istraživanje i nastanak rada.</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na napredovanje u poslijediplomskom sveučilišnom studiju i objavljivanje znanstvenih radova u koautorstvu s mentorom</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unatoč činjenici da nije službeni mentor na poslijediplomskom sveučilišnom studiju, je redovito održavao sastanke na kojima se informirao o napretku na poslijediplomskom studiju te je bio na raspolaganju za sva pitanja i  pomoć koja je bila potrebna.</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 koautorstvu s mentorom objavljen je rad:</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Čerkez, R. Čorić, M. Đumić, D. Matijević, Finding an optimal seating arrangement for employees traveling to an event, Croatian Operational Research Review 6/2 (2015), 419-427</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međuinstitucionalnu i međunarodnu suradnju</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Na poticaj mentora sudjelovala sam na sljedećim događajima izvan Hrvatske:</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ECMI SIG Workshop on Mathematics for big data, Novi Sad, Srbija, 31.5.-1.6.2017.</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7th PhD Summer School in Discrete Mathematics, Rogla, Slovenija, 23-29. 7. 2017.</w:t>
            </w: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sz w:val="24"/>
          <w:szCs w:val="24"/>
          <w:lang w:eastAsia="hr-HR"/>
        </w:rPr>
        <w:t>Rad mentora u prethodne dvije akademske godine ocjenjujem</w:t>
      </w:r>
      <w:r w:rsidRPr="007B4135">
        <w:rPr>
          <w:rFonts w:ascii="Times New Roman" w:eastAsiaTheme="minorEastAsia" w:hAnsi="Times New Roman" w:cs="Times New Roman"/>
          <w:b/>
          <w:sz w:val="24"/>
          <w:szCs w:val="24"/>
          <w:lang w:eastAsia="hr-HR"/>
        </w:rPr>
        <w:t xml:space="preserve"> POZITIVNO.</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Asistent</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0"/>
          <w:szCs w:val="20"/>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Asistent</w:t>
      </w:r>
    </w:p>
    <w:p w:rsidR="007B4135" w:rsidRPr="00B04684"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B04684">
        <w:rPr>
          <w:rFonts w:ascii="Times New Roman" w:eastAsiaTheme="minorEastAsia" w:hAnsi="Times New Roman" w:cs="Times New Roman"/>
          <w:spacing w:val="-2"/>
          <w:sz w:val="24"/>
          <w:szCs w:val="24"/>
          <w:lang w:eastAsia="hr-HR"/>
        </w:rPr>
        <w:t>Ime i prezime: Mateja Đumić</w:t>
      </w:r>
    </w:p>
    <w:p w:rsidR="007B4135" w:rsidRPr="00B04684"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B04684">
        <w:rPr>
          <w:rFonts w:ascii="Times New Roman" w:eastAsiaTheme="minorEastAsia" w:hAnsi="Times New Roman" w:cs="Times New Roman"/>
          <w:spacing w:val="-2"/>
          <w:sz w:val="24"/>
          <w:szCs w:val="24"/>
          <w:lang w:eastAsia="hr-HR"/>
        </w:rPr>
        <w:t>Zavod: Zavod za primijenjenu matematiku</w:t>
      </w:r>
    </w:p>
    <w:p w:rsidR="007B4135" w:rsidRPr="00B04684"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B04684">
        <w:rPr>
          <w:rFonts w:ascii="Times New Roman" w:eastAsiaTheme="minorEastAsia" w:hAnsi="Times New Roman" w:cs="Times New Roman"/>
          <w:spacing w:val="-2"/>
          <w:sz w:val="24"/>
          <w:szCs w:val="24"/>
          <w:lang w:eastAsia="hr-HR"/>
        </w:rPr>
        <w:t>Katedra: Katedra za računarstvo</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pacing w:val="-6"/>
          <w:sz w:val="24"/>
          <w:szCs w:val="24"/>
          <w:lang w:eastAsia="hr-HR"/>
        </w:rPr>
        <w:t>Osijek, 24.11.2017.</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B04684"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pacing w:val="-2"/>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 I OCJENU</w:t>
      </w:r>
    </w:p>
    <w:p w:rsidR="007B4135" w:rsidRPr="007B4135" w:rsidRDefault="00B04684"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Pr>
          <w:rFonts w:ascii="Times New Roman" w:eastAsiaTheme="minorEastAsia" w:hAnsi="Times New Roman" w:cs="Times New Roman"/>
          <w:b/>
          <w:spacing w:val="-3"/>
          <w:sz w:val="24"/>
          <w:szCs w:val="24"/>
          <w:lang w:eastAsia="hr-HR"/>
        </w:rPr>
        <w:t xml:space="preserve">o radu mentora </w:t>
      </w:r>
      <w:r w:rsidR="007B4135" w:rsidRPr="007B4135">
        <w:rPr>
          <w:rFonts w:ascii="Times New Roman" w:eastAsiaTheme="minorEastAsia" w:hAnsi="Times New Roman" w:cs="Times New Roman"/>
          <w:b/>
          <w:spacing w:val="-3"/>
          <w:sz w:val="24"/>
          <w:szCs w:val="24"/>
          <w:u w:val="single"/>
          <w:lang w:eastAsia="hr-HR"/>
        </w:rPr>
        <w:t>Domagoja Matijevića</w:t>
      </w:r>
      <w:r>
        <w:rPr>
          <w:rFonts w:ascii="Times New Roman" w:eastAsiaTheme="minorEastAsia" w:hAnsi="Times New Roman" w:cs="Times New Roman"/>
          <w:spacing w:val="-3"/>
          <w:sz w:val="24"/>
          <w:szCs w:val="24"/>
          <w:lang w:eastAsia="hr-HR"/>
        </w:rPr>
        <w:t xml:space="preserve"> </w:t>
      </w:r>
      <w:r w:rsidR="007B4135" w:rsidRPr="007B4135">
        <w:rPr>
          <w:rFonts w:ascii="Times New Roman" w:eastAsiaTheme="minorEastAsia" w:hAnsi="Times New Roman" w:cs="Times New Roman"/>
          <w:b/>
          <w:spacing w:val="-3"/>
          <w:sz w:val="24"/>
          <w:szCs w:val="24"/>
          <w:lang w:eastAsia="hr-HR"/>
        </w:rPr>
        <w:t>tijekom akademskih godina 2015./2016. i 2016./2017.</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Element vrednovanja</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 xml:space="preserve">Opis </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uvođenje u nastavni proces i oblike sudjelovanja u izvedbi dijela nastave za stjecanje nastavničkih kompetencija</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Održavanje vježbi i seminara, te provođenje kolokvija i pismenih ispita pod nadzorom mentora iz sljedećih kolegija:</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Uvod u računarstvo (1x2V)</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Osnove baze podataka (2x1V, 2X1S)</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prenošenje znanja i iskustva vezano za znanstveni rad</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kroz razgovor pomaže u pisanja i slanju radova na konferencije. Svojim iskustvom je usmjeravao i poticao na istraživanje i nastanak radova.</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 xml:space="preserve">poticanje na napredovanje u poslijediplomskom sveučilišnom studiju i objavljivanje znanstvenih radova u </w:t>
            </w:r>
            <w:r w:rsidRPr="007B4135">
              <w:rPr>
                <w:rFonts w:ascii="Times New Roman" w:eastAsiaTheme="minorEastAsia" w:hAnsi="Times New Roman"/>
                <w:spacing w:val="-6"/>
                <w:sz w:val="20"/>
                <w:szCs w:val="20"/>
                <w:lang w:eastAsia="hr-HR"/>
              </w:rPr>
              <w:lastRenderedPageBreak/>
              <w:t>koautorstvu s mentorom</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lastRenderedPageBreak/>
              <w:t xml:space="preserve">Unatoč činjenici da nije službeni mentor na poslijediplomskom sveučilišnom studiju, mentor je redovito održavao sastanke na kojima se informirao o napretku na poslijediplomskom studiju </w:t>
            </w:r>
            <w:r w:rsidRPr="007B4135">
              <w:rPr>
                <w:rFonts w:ascii="Times New Roman" w:eastAsiaTheme="minorEastAsia" w:hAnsi="Times New Roman"/>
                <w:sz w:val="20"/>
                <w:szCs w:val="20"/>
                <w:lang w:eastAsia="hr-HR"/>
              </w:rPr>
              <w:lastRenderedPageBreak/>
              <w:t>te je bio na raspolaganju za sva pitanja i  pomoć koja je bila potrebna.</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 koautorstvu s mentorom objavljen je rad:</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Čerkez, R. Čorić, M. Đumić, D. Matijević, Finding an optimal seating arrangement for employees traveling to an event, Croatian Operational Research Review 6/2 (2015), 419-427</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poticanje na međuinstitucionalnu i međunarodnu suradnju</w:t>
            </w:r>
          </w:p>
        </w:tc>
        <w:tc>
          <w:tcPr>
            <w:tcW w:w="5245"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Na poticaj mentora sudjelovala sam na sljedećim događajima izvan Hrvatske:</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ECMI SIG Workshop on Mathematics for big data, Novi Sad, Srbija, 31.5.-1.6.2017.</w:t>
            </w:r>
          </w:p>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7th PhD Summer School in Discrete Mathematics, Rogla, Slovenija, 23-29. 7. 2017.</w:t>
            </w: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sz w:val="24"/>
          <w:szCs w:val="24"/>
          <w:lang w:eastAsia="hr-HR"/>
        </w:rPr>
        <w:t>Rad mentora u prethodne dvije akademske godine ocjenjujem</w:t>
      </w:r>
      <w:r w:rsidRPr="007B4135">
        <w:rPr>
          <w:rFonts w:ascii="Times New Roman" w:eastAsiaTheme="minorEastAsia" w:hAnsi="Times New Roman" w:cs="Times New Roman"/>
          <w:b/>
          <w:sz w:val="24"/>
          <w:szCs w:val="24"/>
          <w:lang w:eastAsia="hr-HR"/>
        </w:rPr>
        <w:t xml:space="preserve"> POZITIVNO.</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Asistent</w:t>
      </w: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B202F5" w:rsidRPr="00B202F5" w:rsidRDefault="007B4135" w:rsidP="00B202F5">
      <w:pPr>
        <w:shd w:val="clear" w:color="auto" w:fill="FFFFFF"/>
        <w:ind w:left="48"/>
        <w:rPr>
          <w:rFonts w:ascii="Times New Roman" w:eastAsiaTheme="minorEastAsia" w:hAnsi="Times New Roman" w:cs="Times New Roman"/>
          <w:b/>
          <w:spacing w:val="-2"/>
          <w:sz w:val="24"/>
          <w:szCs w:val="24"/>
          <w:lang w:eastAsia="hr-HR"/>
        </w:rPr>
      </w:pPr>
      <w:r w:rsidRPr="007B4135">
        <w:rPr>
          <w:rFonts w:ascii="Times New Roman" w:hAnsi="Times New Roman" w:cs="Times New Roman"/>
          <w:sz w:val="24"/>
          <w:szCs w:val="24"/>
        </w:rPr>
        <w:t xml:space="preserve">  </w:t>
      </w:r>
      <w:r w:rsidR="00B202F5" w:rsidRPr="00B202F5">
        <w:rPr>
          <w:rFonts w:ascii="Times New Roman" w:eastAsiaTheme="minorEastAsia" w:hAnsi="Times New Roman" w:cs="Times New Roman"/>
          <w:b/>
          <w:spacing w:val="-2"/>
          <w:sz w:val="24"/>
          <w:szCs w:val="24"/>
          <w:lang w:eastAsia="hr-HR"/>
        </w:rPr>
        <w:t>Asistent</w:t>
      </w:r>
    </w:p>
    <w:p w:rsidR="00B202F5" w:rsidRPr="00B202F5" w:rsidRDefault="00B202F5" w:rsidP="00B202F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B202F5">
        <w:rPr>
          <w:rFonts w:ascii="Times New Roman" w:eastAsiaTheme="minorEastAsia" w:hAnsi="Times New Roman" w:cs="Times New Roman"/>
          <w:spacing w:val="-2"/>
          <w:sz w:val="24"/>
          <w:szCs w:val="24"/>
          <w:lang w:eastAsia="hr-HR"/>
        </w:rPr>
        <w:t>Ime i prezime: Luka Borozan</w:t>
      </w:r>
    </w:p>
    <w:p w:rsidR="00B202F5" w:rsidRPr="00B202F5" w:rsidRDefault="00B202F5" w:rsidP="00B202F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B202F5">
        <w:rPr>
          <w:rFonts w:ascii="Times New Roman" w:eastAsiaTheme="minorEastAsia" w:hAnsi="Times New Roman" w:cs="Times New Roman"/>
          <w:spacing w:val="-2"/>
          <w:sz w:val="24"/>
          <w:szCs w:val="24"/>
          <w:lang w:eastAsia="hr-HR"/>
        </w:rPr>
        <w:t>Zavod: Zavod za primijenjenu matematiku</w:t>
      </w:r>
    </w:p>
    <w:p w:rsidR="00B202F5" w:rsidRPr="00B202F5" w:rsidRDefault="00B202F5" w:rsidP="00B202F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pacing w:val="-2"/>
          <w:sz w:val="24"/>
          <w:szCs w:val="24"/>
          <w:lang w:eastAsia="hr-HR"/>
        </w:rPr>
      </w:pPr>
      <w:r w:rsidRPr="00B202F5">
        <w:rPr>
          <w:rFonts w:ascii="Times New Roman" w:eastAsiaTheme="minorEastAsia" w:hAnsi="Times New Roman" w:cs="Times New Roman"/>
          <w:spacing w:val="-2"/>
          <w:sz w:val="24"/>
          <w:szCs w:val="24"/>
          <w:lang w:eastAsia="hr-HR"/>
        </w:rPr>
        <w:t>Katedra: Katedra za računarstvo</w:t>
      </w:r>
    </w:p>
    <w:p w:rsidR="00B202F5" w:rsidRPr="00B202F5" w:rsidRDefault="00B202F5" w:rsidP="00B202F5">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4"/>
          <w:szCs w:val="24"/>
          <w:lang w:eastAsia="hr-HR"/>
        </w:rPr>
      </w:pPr>
      <w:r>
        <w:rPr>
          <w:rFonts w:ascii="Times New Roman" w:eastAsiaTheme="minorEastAsia" w:hAnsi="Times New Roman" w:cs="Times New Roman"/>
          <w:spacing w:val="-6"/>
          <w:sz w:val="24"/>
          <w:szCs w:val="24"/>
          <w:lang w:eastAsia="hr-HR"/>
        </w:rPr>
        <w:t xml:space="preserve">Osijek,  </w:t>
      </w:r>
      <w:r w:rsidRPr="00B202F5">
        <w:rPr>
          <w:rFonts w:ascii="Times New Roman" w:eastAsiaTheme="minorEastAsia" w:hAnsi="Times New Roman" w:cs="Times New Roman"/>
          <w:spacing w:val="-6"/>
          <w:sz w:val="24"/>
          <w:szCs w:val="24"/>
          <w:lang w:eastAsia="hr-HR"/>
        </w:rPr>
        <w:t>29.11.2017</w:t>
      </w:r>
      <w:r>
        <w:rPr>
          <w:rFonts w:ascii="Times New Roman" w:eastAsiaTheme="minorEastAsia" w:hAnsi="Times New Roman" w:cs="Times New Roman"/>
          <w:spacing w:val="-6"/>
          <w:sz w:val="24"/>
          <w:szCs w:val="24"/>
          <w:lang w:eastAsia="hr-HR"/>
        </w:rPr>
        <w:t>.</w:t>
      </w:r>
    </w:p>
    <w:p w:rsidR="00B202F5" w:rsidRPr="00B202F5" w:rsidRDefault="00B202F5" w:rsidP="00B202F5">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color w:val="FF0000"/>
          <w:spacing w:val="-2"/>
          <w:sz w:val="24"/>
          <w:szCs w:val="24"/>
          <w:lang w:eastAsia="hr-HR"/>
        </w:rPr>
      </w:pPr>
    </w:p>
    <w:p w:rsidR="00B202F5" w:rsidRPr="00B202F5" w:rsidRDefault="00B202F5" w:rsidP="00B202F5">
      <w:pPr>
        <w:widowControl w:val="0"/>
        <w:shd w:val="clear" w:color="auto" w:fill="FFFFFF"/>
        <w:autoSpaceDE w:val="0"/>
        <w:autoSpaceDN w:val="0"/>
        <w:adjustRightInd w:val="0"/>
        <w:spacing w:after="0" w:line="240" w:lineRule="auto"/>
        <w:ind w:left="6283"/>
        <w:jc w:val="right"/>
        <w:rPr>
          <w:rFonts w:ascii="Times New Roman" w:eastAsiaTheme="minorEastAsia" w:hAnsi="Times New Roman" w:cs="Times New Roman"/>
          <w:spacing w:val="-4"/>
          <w:sz w:val="24"/>
          <w:szCs w:val="24"/>
          <w:lang w:eastAsia="hr-HR"/>
        </w:rPr>
      </w:pPr>
    </w:p>
    <w:p w:rsidR="00B202F5" w:rsidRPr="00B202F5" w:rsidRDefault="00B04684" w:rsidP="00B04684">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B202F5" w:rsidRPr="00B202F5">
        <w:rPr>
          <w:rFonts w:ascii="Times New Roman" w:eastAsiaTheme="minorEastAsia" w:hAnsi="Times New Roman" w:cs="Times New Roman"/>
          <w:b/>
          <w:spacing w:val="-4"/>
          <w:sz w:val="24"/>
          <w:szCs w:val="24"/>
          <w:lang w:eastAsia="hr-HR"/>
        </w:rPr>
        <w:t>Vijeću Odjela za matematiku</w:t>
      </w:r>
    </w:p>
    <w:p w:rsidR="00B202F5" w:rsidRPr="00B202F5" w:rsidRDefault="00B202F5" w:rsidP="00B202F5">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B202F5" w:rsidRPr="00B202F5" w:rsidRDefault="00B202F5" w:rsidP="00B202F5">
      <w:pPr>
        <w:widowControl w:val="0"/>
        <w:shd w:val="clear" w:color="auto" w:fill="FFFFFF"/>
        <w:autoSpaceDE w:val="0"/>
        <w:autoSpaceDN w:val="0"/>
        <w:adjustRightInd w:val="0"/>
        <w:spacing w:after="0" w:line="240" w:lineRule="auto"/>
        <w:ind w:left="6283"/>
        <w:rPr>
          <w:rFonts w:ascii="Times New Roman" w:eastAsiaTheme="minorEastAsia" w:hAnsi="Times New Roman" w:cs="Times New Roman"/>
          <w:spacing w:val="-4"/>
          <w:sz w:val="24"/>
          <w:szCs w:val="24"/>
          <w:lang w:eastAsia="hr-HR"/>
        </w:rPr>
      </w:pPr>
    </w:p>
    <w:p w:rsidR="00B202F5" w:rsidRPr="00B202F5" w:rsidRDefault="00B202F5" w:rsidP="00B202F5">
      <w:pPr>
        <w:widowControl w:val="0"/>
        <w:shd w:val="clear" w:color="auto" w:fill="FFFFFF"/>
        <w:autoSpaceDE w:val="0"/>
        <w:autoSpaceDN w:val="0"/>
        <w:adjustRightInd w:val="0"/>
        <w:spacing w:after="0" w:line="240" w:lineRule="auto"/>
        <w:ind w:left="48"/>
        <w:jc w:val="both"/>
        <w:rPr>
          <w:rFonts w:ascii="Times New Roman" w:eastAsia="Times New Roman" w:hAnsi="Times New Roman" w:cs="Times New Roman"/>
          <w:spacing w:val="-2"/>
          <w:sz w:val="24"/>
          <w:szCs w:val="24"/>
          <w:lang w:eastAsia="hr-HR"/>
        </w:rPr>
      </w:pPr>
      <w:r w:rsidRPr="00B202F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B202F5">
        <w:rPr>
          <w:rFonts w:ascii="Times New Roman" w:eastAsia="Times New Roman" w:hAnsi="Times New Roman" w:cs="Times New Roman"/>
          <w:spacing w:val="-2"/>
          <w:sz w:val="24"/>
          <w:szCs w:val="24"/>
          <w:lang w:eastAsia="hr-HR"/>
        </w:rPr>
        <w:t>će</w:t>
      </w:r>
    </w:p>
    <w:p w:rsidR="00B202F5" w:rsidRPr="00B202F5" w:rsidRDefault="00B202F5" w:rsidP="00B202F5">
      <w:pPr>
        <w:widowControl w:val="0"/>
        <w:shd w:val="clear" w:color="auto" w:fill="FFFFFF"/>
        <w:autoSpaceDE w:val="0"/>
        <w:autoSpaceDN w:val="0"/>
        <w:adjustRightInd w:val="0"/>
        <w:spacing w:after="0" w:line="240" w:lineRule="auto"/>
        <w:ind w:left="48"/>
        <w:jc w:val="both"/>
        <w:rPr>
          <w:rFonts w:ascii="Times New Roman" w:eastAsiaTheme="minorEastAsia" w:hAnsi="Times New Roman" w:cs="Times New Roman"/>
          <w:spacing w:val="-2"/>
          <w:sz w:val="24"/>
          <w:szCs w:val="24"/>
          <w:lang w:eastAsia="hr-HR"/>
        </w:rPr>
      </w:pPr>
    </w:p>
    <w:p w:rsidR="00B202F5" w:rsidRPr="00B202F5" w:rsidRDefault="00B202F5" w:rsidP="00B202F5">
      <w:pPr>
        <w:widowControl w:val="0"/>
        <w:shd w:val="clear" w:color="auto" w:fill="FFFFFF"/>
        <w:autoSpaceDE w:val="0"/>
        <w:autoSpaceDN w:val="0"/>
        <w:adjustRightInd w:val="0"/>
        <w:spacing w:after="0" w:line="240" w:lineRule="auto"/>
        <w:ind w:left="19"/>
        <w:jc w:val="both"/>
        <w:rPr>
          <w:rFonts w:ascii="Times New Roman" w:eastAsiaTheme="minorEastAsia" w:hAnsi="Times New Roman" w:cs="Times New Roman"/>
          <w:sz w:val="24"/>
          <w:szCs w:val="24"/>
          <w:lang w:eastAsia="hr-HR"/>
        </w:rPr>
      </w:pPr>
    </w:p>
    <w:p w:rsidR="00B202F5" w:rsidRPr="00B202F5" w:rsidRDefault="00B202F5" w:rsidP="00B202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B202F5">
        <w:rPr>
          <w:rFonts w:ascii="Times New Roman" w:eastAsiaTheme="minorEastAsia" w:hAnsi="Times New Roman" w:cs="Times New Roman"/>
          <w:b/>
          <w:bCs/>
          <w:spacing w:val="-6"/>
          <w:sz w:val="24"/>
          <w:szCs w:val="24"/>
          <w:lang w:eastAsia="hr-HR"/>
        </w:rPr>
        <w:t>IZVJE</w:t>
      </w:r>
      <w:r w:rsidRPr="00B202F5">
        <w:rPr>
          <w:rFonts w:ascii="Times New Roman" w:eastAsia="Times New Roman" w:hAnsi="Times New Roman" w:cs="Times New Roman"/>
          <w:b/>
          <w:bCs/>
          <w:spacing w:val="-6"/>
          <w:sz w:val="24"/>
          <w:szCs w:val="24"/>
          <w:lang w:eastAsia="hr-HR"/>
        </w:rPr>
        <w:t>ŠĆE I OCJENU</w:t>
      </w:r>
    </w:p>
    <w:p w:rsidR="00B202F5" w:rsidRPr="00B202F5" w:rsidRDefault="00B202F5" w:rsidP="00B202F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hr-HR"/>
        </w:rPr>
      </w:pPr>
    </w:p>
    <w:p w:rsidR="00B202F5" w:rsidRPr="00B202F5" w:rsidRDefault="00B202F5" w:rsidP="00B202F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B202F5">
        <w:rPr>
          <w:rFonts w:ascii="Times New Roman" w:eastAsiaTheme="minorEastAsia" w:hAnsi="Times New Roman" w:cs="Times New Roman"/>
          <w:b/>
          <w:spacing w:val="-3"/>
          <w:sz w:val="24"/>
          <w:szCs w:val="24"/>
          <w:lang w:eastAsia="hr-HR"/>
        </w:rPr>
        <w:t>o radu mentora Domagoja Matijevića</w:t>
      </w:r>
      <w:r>
        <w:rPr>
          <w:rFonts w:ascii="Times New Roman" w:eastAsiaTheme="minorEastAsia" w:hAnsi="Times New Roman" w:cs="Times New Roman"/>
          <w:b/>
          <w:spacing w:val="-3"/>
          <w:sz w:val="24"/>
          <w:szCs w:val="24"/>
          <w:lang w:eastAsia="hr-HR"/>
        </w:rPr>
        <w:t xml:space="preserve"> </w:t>
      </w:r>
      <w:r w:rsidRPr="00B202F5">
        <w:rPr>
          <w:rFonts w:ascii="Times New Roman" w:eastAsiaTheme="minorEastAsia" w:hAnsi="Times New Roman" w:cs="Times New Roman"/>
          <w:b/>
          <w:spacing w:val="-3"/>
          <w:sz w:val="24"/>
          <w:szCs w:val="24"/>
          <w:lang w:eastAsia="hr-HR"/>
        </w:rPr>
        <w:t>tijekom akademskih godina 2015./2016. i 2016./2017.</w:t>
      </w:r>
    </w:p>
    <w:p w:rsidR="00B202F5" w:rsidRPr="00B202F5" w:rsidRDefault="00B202F5" w:rsidP="00B202F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p>
    <w:tbl>
      <w:tblPr>
        <w:tblStyle w:val="Reetkatablice8"/>
        <w:tblW w:w="9351" w:type="dxa"/>
        <w:tblLook w:val="04A0" w:firstRow="1" w:lastRow="0" w:firstColumn="1" w:lastColumn="0" w:noHBand="0" w:noVBand="1"/>
      </w:tblPr>
      <w:tblGrid>
        <w:gridCol w:w="643"/>
        <w:gridCol w:w="3463"/>
        <w:gridCol w:w="5245"/>
      </w:tblGrid>
      <w:tr w:rsidR="00B202F5" w:rsidRPr="00B202F5" w:rsidTr="00CC1F61">
        <w:tc>
          <w:tcPr>
            <w:tcW w:w="643" w:type="dxa"/>
          </w:tcPr>
          <w:p w:rsidR="00B202F5" w:rsidRPr="00B202F5" w:rsidRDefault="00B202F5" w:rsidP="00B202F5">
            <w:pPr>
              <w:widowControl w:val="0"/>
              <w:autoSpaceDE w:val="0"/>
              <w:autoSpaceDN w:val="0"/>
              <w:adjustRightInd w:val="0"/>
              <w:rPr>
                <w:rFonts w:ascii="Times New Roman" w:eastAsiaTheme="minorEastAsia" w:hAnsi="Times New Roman"/>
                <w:b/>
                <w:sz w:val="24"/>
                <w:szCs w:val="24"/>
                <w:lang w:eastAsia="hr-HR"/>
              </w:rPr>
            </w:pPr>
            <w:r w:rsidRPr="00B202F5">
              <w:rPr>
                <w:rFonts w:ascii="Times New Roman" w:eastAsiaTheme="minorEastAsia" w:hAnsi="Times New Roman"/>
                <w:b/>
                <w:sz w:val="24"/>
                <w:szCs w:val="24"/>
                <w:lang w:eastAsia="hr-HR"/>
              </w:rPr>
              <w:t>R.b.</w:t>
            </w:r>
          </w:p>
        </w:tc>
        <w:tc>
          <w:tcPr>
            <w:tcW w:w="3463" w:type="dxa"/>
          </w:tcPr>
          <w:p w:rsidR="00B202F5" w:rsidRPr="00B202F5" w:rsidRDefault="00B202F5" w:rsidP="00B202F5">
            <w:pPr>
              <w:widowControl w:val="0"/>
              <w:autoSpaceDE w:val="0"/>
              <w:autoSpaceDN w:val="0"/>
              <w:adjustRightInd w:val="0"/>
              <w:jc w:val="center"/>
              <w:rPr>
                <w:rFonts w:ascii="Times New Roman" w:eastAsiaTheme="minorEastAsia" w:hAnsi="Times New Roman"/>
                <w:b/>
                <w:sz w:val="24"/>
                <w:szCs w:val="24"/>
                <w:lang w:eastAsia="hr-HR"/>
              </w:rPr>
            </w:pPr>
            <w:r w:rsidRPr="00B202F5">
              <w:rPr>
                <w:rFonts w:ascii="Times New Roman" w:eastAsiaTheme="minorEastAsia" w:hAnsi="Times New Roman"/>
                <w:b/>
                <w:sz w:val="24"/>
                <w:szCs w:val="24"/>
                <w:lang w:eastAsia="hr-HR"/>
              </w:rPr>
              <w:t>Element vrednovanja</w:t>
            </w:r>
          </w:p>
        </w:tc>
        <w:tc>
          <w:tcPr>
            <w:tcW w:w="5245" w:type="dxa"/>
          </w:tcPr>
          <w:p w:rsidR="00B202F5" w:rsidRPr="00B202F5" w:rsidRDefault="00B202F5" w:rsidP="00B202F5">
            <w:pPr>
              <w:widowControl w:val="0"/>
              <w:autoSpaceDE w:val="0"/>
              <w:autoSpaceDN w:val="0"/>
              <w:adjustRightInd w:val="0"/>
              <w:jc w:val="center"/>
              <w:rPr>
                <w:rFonts w:ascii="Times New Roman" w:eastAsiaTheme="minorEastAsia" w:hAnsi="Times New Roman"/>
                <w:b/>
                <w:sz w:val="24"/>
                <w:szCs w:val="24"/>
                <w:lang w:eastAsia="hr-HR"/>
              </w:rPr>
            </w:pPr>
            <w:r w:rsidRPr="00B202F5">
              <w:rPr>
                <w:rFonts w:ascii="Times New Roman" w:eastAsiaTheme="minorEastAsia" w:hAnsi="Times New Roman"/>
                <w:b/>
                <w:sz w:val="24"/>
                <w:szCs w:val="24"/>
                <w:lang w:eastAsia="hr-HR"/>
              </w:rPr>
              <w:t xml:space="preserve">Opis </w:t>
            </w:r>
          </w:p>
        </w:tc>
      </w:tr>
      <w:tr w:rsidR="00B202F5" w:rsidRPr="00B202F5" w:rsidTr="00CC1F61">
        <w:tc>
          <w:tcPr>
            <w:tcW w:w="643" w:type="dxa"/>
          </w:tcPr>
          <w:p w:rsidR="00B202F5" w:rsidRPr="00B202F5" w:rsidRDefault="00B202F5" w:rsidP="00B202F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B202F5" w:rsidRPr="00B202F5" w:rsidRDefault="00B202F5" w:rsidP="00B202F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B202F5" w:rsidRPr="00B202F5" w:rsidRDefault="00B202F5" w:rsidP="00B202F5">
            <w:pPr>
              <w:widowControl w:val="0"/>
              <w:autoSpaceDE w:val="0"/>
              <w:autoSpaceDN w:val="0"/>
              <w:adjustRightInd w:val="0"/>
              <w:rPr>
                <w:rFonts w:ascii="Times New Roman" w:eastAsiaTheme="minorEastAsia" w:hAnsi="Times New Roman"/>
                <w:sz w:val="20"/>
                <w:szCs w:val="20"/>
                <w:lang w:eastAsia="hr-HR"/>
              </w:rPr>
            </w:pPr>
          </w:p>
        </w:tc>
      </w:tr>
      <w:tr w:rsidR="00B202F5" w:rsidRPr="00B202F5" w:rsidTr="00CC1F61">
        <w:tc>
          <w:tcPr>
            <w:tcW w:w="643" w:type="dxa"/>
          </w:tcPr>
          <w:p w:rsidR="00B202F5" w:rsidRPr="00B202F5" w:rsidRDefault="00B202F5" w:rsidP="00B202F5">
            <w:pPr>
              <w:widowControl w:val="0"/>
              <w:autoSpaceDE w:val="0"/>
              <w:autoSpaceDN w:val="0"/>
              <w:adjustRightInd w:val="0"/>
              <w:rPr>
                <w:rFonts w:ascii="Times New Roman" w:eastAsiaTheme="minorEastAsia" w:hAnsi="Times New Roman"/>
                <w:sz w:val="24"/>
                <w:szCs w:val="24"/>
                <w:lang w:eastAsia="hr-HR"/>
              </w:rPr>
            </w:pPr>
            <w:r w:rsidRPr="00B202F5">
              <w:rPr>
                <w:rFonts w:ascii="Times New Roman" w:eastAsiaTheme="minorEastAsia" w:hAnsi="Times New Roman"/>
                <w:sz w:val="24"/>
                <w:szCs w:val="24"/>
                <w:lang w:eastAsia="hr-HR"/>
              </w:rPr>
              <w:t>1.</w:t>
            </w:r>
          </w:p>
        </w:tc>
        <w:tc>
          <w:tcPr>
            <w:tcW w:w="3463"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uvođenje u nastavni proces i oblike sudjelovanja u izvedbi dijela nastave za stjecanje nastavničkih kompetencija</w:t>
            </w:r>
          </w:p>
        </w:tc>
        <w:tc>
          <w:tcPr>
            <w:tcW w:w="5245"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Mentor daje savjete, te dijeli svoja iskustva vezana uz održavanje nastave kako na računarskim, tako i na matematičkim kolegijima.</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p>
        </w:tc>
      </w:tr>
      <w:tr w:rsidR="00B202F5" w:rsidRPr="00B202F5" w:rsidTr="00CC1F61">
        <w:tc>
          <w:tcPr>
            <w:tcW w:w="643" w:type="dxa"/>
          </w:tcPr>
          <w:p w:rsidR="00B202F5" w:rsidRPr="00B202F5" w:rsidRDefault="00B202F5" w:rsidP="00B202F5">
            <w:pPr>
              <w:widowControl w:val="0"/>
              <w:autoSpaceDE w:val="0"/>
              <w:autoSpaceDN w:val="0"/>
              <w:adjustRightInd w:val="0"/>
              <w:rPr>
                <w:rFonts w:ascii="Times New Roman" w:eastAsiaTheme="minorEastAsia" w:hAnsi="Times New Roman"/>
                <w:sz w:val="24"/>
                <w:szCs w:val="24"/>
                <w:lang w:eastAsia="hr-HR"/>
              </w:rPr>
            </w:pPr>
            <w:r w:rsidRPr="00B202F5">
              <w:rPr>
                <w:rFonts w:ascii="Times New Roman" w:eastAsiaTheme="minorEastAsia" w:hAnsi="Times New Roman"/>
                <w:sz w:val="24"/>
                <w:szCs w:val="24"/>
                <w:lang w:eastAsia="hr-HR"/>
              </w:rPr>
              <w:t>2.</w:t>
            </w:r>
          </w:p>
        </w:tc>
        <w:tc>
          <w:tcPr>
            <w:tcW w:w="3463"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prenošenje znanja i iskustva vezano za znanstveni rad</w:t>
            </w:r>
          </w:p>
        </w:tc>
        <w:tc>
          <w:tcPr>
            <w:tcW w:w="5245"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Mentor kroz iscrpan razgovor pomaže u pisanja i slanju radova na konferencije. Svojim iskustvom je usmjeravao i poticao na istraživanje i nastanak radova.</w:t>
            </w:r>
          </w:p>
        </w:tc>
      </w:tr>
      <w:tr w:rsidR="00B202F5" w:rsidRPr="00B202F5" w:rsidTr="00CC1F61">
        <w:tc>
          <w:tcPr>
            <w:tcW w:w="643" w:type="dxa"/>
          </w:tcPr>
          <w:p w:rsidR="00B202F5" w:rsidRPr="00B202F5" w:rsidRDefault="00B202F5" w:rsidP="00B202F5">
            <w:pPr>
              <w:widowControl w:val="0"/>
              <w:autoSpaceDE w:val="0"/>
              <w:autoSpaceDN w:val="0"/>
              <w:adjustRightInd w:val="0"/>
              <w:rPr>
                <w:rFonts w:ascii="Times New Roman" w:eastAsiaTheme="minorEastAsia" w:hAnsi="Times New Roman"/>
                <w:sz w:val="24"/>
                <w:szCs w:val="24"/>
                <w:lang w:eastAsia="hr-HR"/>
              </w:rPr>
            </w:pPr>
            <w:r w:rsidRPr="00B202F5">
              <w:rPr>
                <w:rFonts w:ascii="Times New Roman" w:eastAsiaTheme="minorEastAsia" w:hAnsi="Times New Roman"/>
                <w:sz w:val="24"/>
                <w:szCs w:val="24"/>
                <w:lang w:eastAsia="hr-HR"/>
              </w:rPr>
              <w:t>3.</w:t>
            </w:r>
          </w:p>
        </w:tc>
        <w:tc>
          <w:tcPr>
            <w:tcW w:w="3463" w:type="dxa"/>
          </w:tcPr>
          <w:p w:rsidR="00B202F5" w:rsidRPr="00B202F5" w:rsidRDefault="00B202F5" w:rsidP="00B202F5">
            <w:pPr>
              <w:widowControl w:val="0"/>
              <w:autoSpaceDE w:val="0"/>
              <w:autoSpaceDN w:val="0"/>
              <w:adjustRightInd w:val="0"/>
              <w:jc w:val="both"/>
              <w:rPr>
                <w:rFonts w:ascii="Times New Roman" w:eastAsiaTheme="minorEastAsia" w:hAnsi="Times New Roman"/>
                <w:spacing w:val="-6"/>
                <w:sz w:val="20"/>
                <w:szCs w:val="20"/>
                <w:lang w:eastAsia="hr-HR"/>
              </w:rPr>
            </w:pPr>
            <w:r w:rsidRPr="00B202F5">
              <w:rPr>
                <w:rFonts w:ascii="Times New Roman" w:eastAsiaTheme="minorEastAsia" w:hAnsi="Times New Roman"/>
                <w:spacing w:val="-6"/>
                <w:sz w:val="20"/>
                <w:szCs w:val="20"/>
                <w:lang w:eastAsia="hr-HR"/>
              </w:rPr>
              <w:t>poticanje na napredovanje u poslijediplomskom sveučilišnom studiju,  objavljivanje stručnih i znanstvenih radova u koautorstvu s mentorom</w:t>
            </w:r>
          </w:p>
        </w:tc>
        <w:tc>
          <w:tcPr>
            <w:tcW w:w="5245"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Mentor je redovito održavao sastanke na kojima se informirao o napretku na poslijediplomskom studiju te je bio na raspolaganju za sva pitanja i  pomoć koja je bila potrebna.</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U suradnji s mentorom na recenziju je poslan rad:</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M. Blazevic, L. Borozan, K. Elbassioni, S. Laue, D. Matijevic, S. Canzar, F. Rojas Ringeling, Honoring ancestors in matchings of phylogenetic trees and ontologies, RECOMB 2018.</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Također, u suradnji s mentorom objavljen je stručni rad:</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 xml:space="preserve">D. Matijević, D. Ševerdija, S. Jelić, L. Borozan, Uparena </w:t>
            </w:r>
            <w:r w:rsidRPr="00B202F5">
              <w:rPr>
                <w:rFonts w:ascii="Times New Roman" w:eastAsiaTheme="minorEastAsia" w:hAnsi="Times New Roman"/>
                <w:sz w:val="20"/>
                <w:szCs w:val="20"/>
                <w:lang w:eastAsia="hr-HR"/>
              </w:rPr>
              <w:lastRenderedPageBreak/>
              <w:t>optimizacijska metoda, Math.e : hrvatski matematički elektronski časopis 30 (2016)</w:t>
            </w:r>
          </w:p>
        </w:tc>
      </w:tr>
      <w:tr w:rsidR="00B202F5" w:rsidRPr="00B202F5" w:rsidTr="00CC1F61">
        <w:tc>
          <w:tcPr>
            <w:tcW w:w="643" w:type="dxa"/>
          </w:tcPr>
          <w:p w:rsidR="00B202F5" w:rsidRPr="00B202F5" w:rsidRDefault="00B202F5" w:rsidP="00B202F5">
            <w:pPr>
              <w:widowControl w:val="0"/>
              <w:autoSpaceDE w:val="0"/>
              <w:autoSpaceDN w:val="0"/>
              <w:adjustRightInd w:val="0"/>
              <w:rPr>
                <w:rFonts w:ascii="Times New Roman" w:eastAsiaTheme="minorEastAsia" w:hAnsi="Times New Roman"/>
                <w:sz w:val="24"/>
                <w:szCs w:val="24"/>
                <w:lang w:eastAsia="hr-HR"/>
              </w:rPr>
            </w:pPr>
            <w:r w:rsidRPr="00B202F5">
              <w:rPr>
                <w:rFonts w:ascii="Times New Roman" w:eastAsiaTheme="minorEastAsia" w:hAnsi="Times New Roman"/>
                <w:sz w:val="24"/>
                <w:szCs w:val="24"/>
                <w:lang w:eastAsia="hr-HR"/>
              </w:rPr>
              <w:lastRenderedPageBreak/>
              <w:t>4.</w:t>
            </w:r>
          </w:p>
        </w:tc>
        <w:tc>
          <w:tcPr>
            <w:tcW w:w="3463"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poticanje na međuinstitucionalnu i međunarodnu suradnju</w:t>
            </w:r>
          </w:p>
        </w:tc>
        <w:tc>
          <w:tcPr>
            <w:tcW w:w="5245" w:type="dxa"/>
          </w:tcPr>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Na poticaj mentora boravio sam na sljedećim stranim institucijama.</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 xml:space="preserve">1. Toyota Technological Institute at Chicago (1.7.2016.-28.8.2016.) </w:t>
            </w:r>
          </w:p>
          <w:p w:rsidR="00B202F5" w:rsidRPr="00B202F5" w:rsidRDefault="00B202F5" w:rsidP="00B202F5">
            <w:pPr>
              <w:widowControl w:val="0"/>
              <w:autoSpaceDE w:val="0"/>
              <w:autoSpaceDN w:val="0"/>
              <w:adjustRightInd w:val="0"/>
              <w:jc w:val="both"/>
              <w:rPr>
                <w:rFonts w:ascii="Times New Roman" w:eastAsiaTheme="minorEastAsia" w:hAnsi="Times New Roman"/>
                <w:sz w:val="20"/>
                <w:szCs w:val="20"/>
                <w:lang w:eastAsia="hr-HR"/>
              </w:rPr>
            </w:pPr>
            <w:r w:rsidRPr="00B202F5">
              <w:rPr>
                <w:rFonts w:ascii="Times New Roman" w:eastAsiaTheme="minorEastAsia" w:hAnsi="Times New Roman"/>
                <w:sz w:val="20"/>
                <w:szCs w:val="20"/>
                <w:lang w:eastAsia="hr-HR"/>
              </w:rPr>
              <w:t xml:space="preserve">2. The </w:t>
            </w:r>
            <w:r w:rsidRPr="00B202F5">
              <w:rPr>
                <w:rFonts w:ascii="Times New Roman" w:eastAsiaTheme="minorEastAsia" w:hAnsi="Times New Roman"/>
                <w:iCs/>
                <w:sz w:val="20"/>
                <w:szCs w:val="20"/>
                <w:lang w:eastAsia="hr-HR"/>
              </w:rPr>
              <w:t>Gene Center</w:t>
            </w:r>
            <w:r w:rsidRPr="00B202F5">
              <w:rPr>
                <w:rFonts w:ascii="Times New Roman" w:eastAsiaTheme="minorEastAsia" w:hAnsi="Times New Roman"/>
                <w:sz w:val="20"/>
                <w:szCs w:val="20"/>
                <w:lang w:eastAsia="hr-HR"/>
              </w:rPr>
              <w:t xml:space="preserve"> of the University of Munich (9.12.2016.–21.12.2016.)</w:t>
            </w:r>
          </w:p>
        </w:tc>
      </w:tr>
    </w:tbl>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B202F5">
        <w:rPr>
          <w:rFonts w:ascii="Times New Roman" w:eastAsiaTheme="minorEastAsia" w:hAnsi="Times New Roman" w:cs="Times New Roman"/>
          <w:sz w:val="24"/>
          <w:szCs w:val="24"/>
          <w:lang w:eastAsia="hr-HR"/>
        </w:rPr>
        <w:t>Rad mentora u prethodne dvije akademske godine ocjenjujem</w:t>
      </w:r>
      <w:r w:rsidRPr="00B202F5">
        <w:rPr>
          <w:rFonts w:ascii="Times New Roman" w:eastAsiaTheme="minorEastAsia" w:hAnsi="Times New Roman" w:cs="Times New Roman"/>
          <w:b/>
          <w:sz w:val="24"/>
          <w:szCs w:val="24"/>
          <w:lang w:eastAsia="hr-HR"/>
        </w:rPr>
        <w:t xml:space="preserve"> POZITIVNO.</w:t>
      </w: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t>Asistent</w:t>
      </w: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B202F5" w:rsidRPr="00B202F5" w:rsidRDefault="00B202F5" w:rsidP="00B202F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r>
      <w:r w:rsidRPr="00B202F5">
        <w:rPr>
          <w:rFonts w:ascii="Times New Roman" w:eastAsiaTheme="minorEastAsia" w:hAnsi="Times New Roman" w:cs="Times New Roman"/>
          <w:b/>
          <w:sz w:val="24"/>
          <w:szCs w:val="24"/>
          <w:lang w:eastAsia="hr-HR"/>
        </w:rPr>
        <w:tab/>
        <w:t>______________________</w:t>
      </w:r>
    </w:p>
    <w:p w:rsidR="007B4135" w:rsidRPr="007B4135" w:rsidRDefault="007B4135" w:rsidP="007B4135">
      <w:pPr>
        <w:rPr>
          <w:rFonts w:ascii="Times New Roman" w:hAnsi="Times New Roman" w:cs="Times New Roman"/>
          <w:sz w:val="24"/>
          <w:szCs w:val="24"/>
        </w:rPr>
      </w:pPr>
      <w:r w:rsidRPr="007B4135">
        <w:rPr>
          <w:rFonts w:ascii="Times New Roman" w:hAnsi="Times New Roman" w:cs="Times New Roman"/>
          <w:sz w:val="24"/>
          <w:szCs w:val="24"/>
        </w:rPr>
        <w:t xml:space="preserve">         </w:t>
      </w:r>
    </w:p>
    <w:p w:rsidR="007B4135" w:rsidRPr="0020088B" w:rsidRDefault="007B4135" w:rsidP="007B4135">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7B4135" w:rsidRPr="007B4135" w:rsidRDefault="007B4135" w:rsidP="007B41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7B4135" w:rsidRPr="007B4135" w:rsidRDefault="007B4135" w:rsidP="007B4135">
      <w:pPr>
        <w:spacing w:after="0" w:line="276" w:lineRule="auto"/>
        <w:jc w:val="center"/>
        <w:rPr>
          <w:rFonts w:ascii="Times New Roman" w:hAnsi="Times New Roman" w:cs="Times New Roman"/>
          <w:b/>
          <w:sz w:val="24"/>
          <w:szCs w:val="24"/>
        </w:rPr>
      </w:pPr>
      <w:r w:rsidRPr="007B4135">
        <w:rPr>
          <w:rFonts w:ascii="Times New Roman" w:hAnsi="Times New Roman" w:cs="Times New Roman"/>
          <w:b/>
          <w:sz w:val="24"/>
          <w:szCs w:val="24"/>
        </w:rPr>
        <w:t>ODLUKU</w:t>
      </w:r>
    </w:p>
    <w:p w:rsidR="007B4135" w:rsidRPr="007B4135" w:rsidRDefault="007B4135" w:rsidP="007B4135">
      <w:pPr>
        <w:spacing w:after="0"/>
        <w:jc w:val="center"/>
        <w:rPr>
          <w:rFonts w:ascii="Times New Roman" w:hAnsi="Times New Roman" w:cs="Times New Roman"/>
          <w:b/>
          <w:sz w:val="24"/>
          <w:szCs w:val="24"/>
        </w:rPr>
      </w:pPr>
      <w:r w:rsidRPr="007B4135">
        <w:rPr>
          <w:rFonts w:ascii="Times New Roman" w:hAnsi="Times New Roman" w:cs="Times New Roman"/>
          <w:b/>
          <w:sz w:val="24"/>
          <w:szCs w:val="24"/>
        </w:rPr>
        <w:t xml:space="preserve">o ocjeni rada mentora </w:t>
      </w:r>
    </w:p>
    <w:p w:rsidR="007B4135" w:rsidRPr="007B4135" w:rsidRDefault="007B4135" w:rsidP="007B4135">
      <w:pPr>
        <w:rPr>
          <w:rFonts w:ascii="Times New Roman" w:hAnsi="Times New Roman" w:cs="Times New Roman"/>
          <w:sz w:val="24"/>
          <w:szCs w:val="24"/>
        </w:rPr>
      </w:pPr>
    </w:p>
    <w:p w:rsidR="007B4135" w:rsidRPr="007B4135" w:rsidRDefault="007B4135" w:rsidP="007B4135">
      <w:pPr>
        <w:spacing w:after="0"/>
        <w:jc w:val="both"/>
        <w:rPr>
          <w:rFonts w:ascii="Times New Roman" w:hAnsi="Times New Roman" w:cs="Times New Roman"/>
          <w:b/>
          <w:sz w:val="24"/>
          <w:szCs w:val="24"/>
        </w:rPr>
      </w:pPr>
      <w:r w:rsidRPr="007B4135">
        <w:rPr>
          <w:rFonts w:ascii="Times New Roman" w:hAnsi="Times New Roman" w:cs="Times New Roman"/>
          <w:b/>
          <w:sz w:val="24"/>
          <w:szCs w:val="24"/>
        </w:rPr>
        <w:t>1. Rad mentora izv. prof. dr. sc. Domagoja Matijevića u akademskim godinama 2015./2016. i 2016./2017. ocjenjuje se pozitivnom ocjenom.</w:t>
      </w:r>
    </w:p>
    <w:p w:rsidR="007B4135" w:rsidRPr="007B4135" w:rsidRDefault="007B4135" w:rsidP="007B4135">
      <w:pPr>
        <w:spacing w:after="0"/>
        <w:jc w:val="both"/>
        <w:rPr>
          <w:rFonts w:ascii="Times New Roman" w:hAnsi="Times New Roman" w:cs="Times New Roman"/>
          <w:b/>
          <w:sz w:val="24"/>
          <w:szCs w:val="24"/>
        </w:rPr>
      </w:pPr>
    </w:p>
    <w:p w:rsidR="007B4135" w:rsidRPr="007B4135" w:rsidRDefault="007B4135" w:rsidP="007B4135">
      <w:pPr>
        <w:rPr>
          <w:rFonts w:ascii="Times New Roman" w:hAnsi="Times New Roman" w:cs="Times New Roman"/>
          <w:b/>
          <w:sz w:val="24"/>
          <w:szCs w:val="24"/>
        </w:rPr>
      </w:pPr>
      <w:r w:rsidRPr="007B4135">
        <w:rPr>
          <w:rFonts w:ascii="Times New Roman" w:hAnsi="Times New Roman" w:cs="Times New Roman"/>
          <w:b/>
          <w:sz w:val="24"/>
          <w:szCs w:val="24"/>
        </w:rPr>
        <w:t>2. Ova Odluka je konačna i protiv nje nije dopuštena žalba.</w:t>
      </w:r>
    </w:p>
    <w:p w:rsidR="007B4135" w:rsidRPr="007B4135" w:rsidRDefault="007B4135" w:rsidP="007B4135">
      <w:pPr>
        <w:rPr>
          <w:rFonts w:ascii="Times New Roman" w:hAnsi="Times New Roman" w:cs="Times New Roman"/>
          <w:b/>
          <w:sz w:val="24"/>
          <w:szCs w:val="24"/>
        </w:rPr>
      </w:pPr>
    </w:p>
    <w:p w:rsidR="007B4135" w:rsidRPr="007B4135" w:rsidRDefault="007B4135" w:rsidP="009E43E6">
      <w:pPr>
        <w:numPr>
          <w:ilvl w:val="0"/>
          <w:numId w:val="13"/>
        </w:numPr>
        <w:contextualSpacing/>
        <w:rPr>
          <w:rFonts w:ascii="Times New Roman" w:hAnsi="Times New Roman" w:cs="Times New Roman"/>
          <w:b/>
          <w:sz w:val="24"/>
          <w:szCs w:val="24"/>
          <w:u w:val="single"/>
        </w:rPr>
      </w:pPr>
      <w:r w:rsidRPr="007B4135">
        <w:rPr>
          <w:rFonts w:ascii="Times New Roman" w:hAnsi="Times New Roman" w:cs="Times New Roman"/>
          <w:b/>
          <w:sz w:val="24"/>
          <w:szCs w:val="24"/>
          <w:u w:val="single"/>
        </w:rPr>
        <w:t>Izv. prof. dr. sc. Nenad Šuvak</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b/>
          <w:spacing w:val="-2"/>
          <w:sz w:val="24"/>
          <w:szCs w:val="24"/>
          <w:lang w:eastAsia="hr-HR"/>
        </w:rPr>
      </w:pPr>
      <w:r w:rsidRPr="007B4135">
        <w:rPr>
          <w:rFonts w:ascii="Times New Roman" w:eastAsiaTheme="minorEastAsia" w:hAnsi="Times New Roman" w:cs="Times New Roman"/>
          <w:b/>
          <w:spacing w:val="-2"/>
          <w:sz w:val="24"/>
          <w:szCs w:val="24"/>
          <w:lang w:eastAsia="hr-HR"/>
        </w:rPr>
        <w:t>Mentor</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izv.prof.dr.sc. Nenad Šuvak</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Zavod za teorijsku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Katedra za teoriju vjerojatnosti i matematičku statistiku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Osijek, 1.12.2017.</w:t>
      </w:r>
    </w:p>
    <w:p w:rsidR="007B4135" w:rsidRPr="007B4135" w:rsidRDefault="007B4135" w:rsidP="007B4135">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pacing w:val="-4"/>
          <w:sz w:val="24"/>
          <w:szCs w:val="24"/>
          <w:lang w:eastAsia="hr-HR"/>
        </w:rPr>
      </w:pPr>
    </w:p>
    <w:p w:rsidR="007B4135" w:rsidRPr="007B4135" w:rsidRDefault="00D22572" w:rsidP="007B413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pacing w:val="-4"/>
          <w:sz w:val="24"/>
          <w:szCs w:val="24"/>
          <w:lang w:eastAsia="hr-HR"/>
        </w:rPr>
      </w:pPr>
      <w:r>
        <w:rPr>
          <w:rFonts w:ascii="Times New Roman" w:eastAsiaTheme="minorEastAsia" w:hAnsi="Times New Roman" w:cs="Times New Roman"/>
          <w:b/>
          <w:spacing w:val="-4"/>
          <w:sz w:val="24"/>
          <w:szCs w:val="24"/>
          <w:lang w:eastAsia="hr-HR"/>
        </w:rPr>
        <w:t xml:space="preserve">                                                                                                             </w:t>
      </w:r>
      <w:r w:rsidR="007B4135" w:rsidRPr="007B4135">
        <w:rPr>
          <w:rFonts w:ascii="Times New Roman" w:eastAsiaTheme="minorEastAsia" w:hAnsi="Times New Roman" w:cs="Times New Roman"/>
          <w:b/>
          <w:spacing w:val="-4"/>
          <w:sz w:val="24"/>
          <w:szCs w:val="24"/>
          <w:lang w:eastAsia="hr-HR"/>
        </w:rPr>
        <w:t>Vijeću Odjela za matematiku</w:t>
      </w: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4"/>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4"/>
          <w:lang w:eastAsia="hr-HR"/>
        </w:rPr>
      </w:pPr>
      <w:r w:rsidRPr="007B4135">
        <w:rPr>
          <w:rFonts w:ascii="Times New Roman" w:eastAsiaTheme="minorEastAsia" w:hAnsi="Times New Roman" w:cs="Times New Roman"/>
          <w:spacing w:val="-2"/>
          <w:sz w:val="24"/>
          <w:szCs w:val="24"/>
          <w:lang w:eastAsia="hr-HR"/>
        </w:rPr>
        <w:t>Na temelju članaka 16. i 17. Pravilnika o vrednovanju rada asistenata, poslijedoktoranada i mentora Sveučilišta Josipa Jurja Strossmayera u Osijeku od 27. listopada 2015. (u daljnjem tekstu: Pravilnik) podnosim sljede</w:t>
      </w:r>
      <w:r w:rsidRPr="007B4135">
        <w:rPr>
          <w:rFonts w:ascii="Times New Roman" w:eastAsia="Times New Roman" w:hAnsi="Times New Roman" w:cs="Times New Roman"/>
          <w:spacing w:val="-2"/>
          <w:sz w:val="24"/>
          <w:szCs w:val="24"/>
          <w:lang w:eastAsia="hr-HR"/>
        </w:rPr>
        <w:t>će</w:t>
      </w:r>
    </w:p>
    <w:p w:rsidR="007B4135" w:rsidRPr="007B4135" w:rsidRDefault="007B4135" w:rsidP="007B413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hr-HR"/>
        </w:rPr>
      </w:pPr>
    </w:p>
    <w:p w:rsidR="007B4135" w:rsidRPr="007B4135" w:rsidRDefault="007B4135" w:rsidP="007B41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7B4135">
        <w:rPr>
          <w:rFonts w:ascii="Times New Roman" w:eastAsiaTheme="minorEastAsia" w:hAnsi="Times New Roman" w:cs="Times New Roman"/>
          <w:b/>
          <w:bCs/>
          <w:spacing w:val="-6"/>
          <w:sz w:val="24"/>
          <w:szCs w:val="24"/>
          <w:lang w:eastAsia="hr-HR"/>
        </w:rPr>
        <w:t>IZVJE</w:t>
      </w:r>
      <w:r w:rsidRPr="007B4135">
        <w:rPr>
          <w:rFonts w:ascii="Times New Roman" w:eastAsia="Times New Roman" w:hAnsi="Times New Roman" w:cs="Times New Roman"/>
          <w:b/>
          <w:bCs/>
          <w:spacing w:val="-6"/>
          <w:sz w:val="24"/>
          <w:szCs w:val="24"/>
          <w:lang w:eastAsia="hr-HR"/>
        </w:rPr>
        <w:t>ŠĆE</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r w:rsidRPr="007B4135">
        <w:rPr>
          <w:rFonts w:ascii="Times New Roman" w:eastAsiaTheme="minorEastAsia" w:hAnsi="Times New Roman" w:cs="Times New Roman"/>
          <w:b/>
          <w:spacing w:val="-3"/>
          <w:sz w:val="24"/>
          <w:szCs w:val="24"/>
          <w:lang w:eastAsia="hr-HR"/>
        </w:rPr>
        <w:t>o svom radu tijekom akademskih godina 2015./2016. i 2016./2017.</w:t>
      </w:r>
    </w:p>
    <w:p w:rsidR="007B4135" w:rsidRPr="007B4135" w:rsidRDefault="007B4135" w:rsidP="007B4135">
      <w:pPr>
        <w:widowControl w:val="0"/>
        <w:autoSpaceDE w:val="0"/>
        <w:autoSpaceDN w:val="0"/>
        <w:adjustRightInd w:val="0"/>
        <w:spacing w:after="0" w:line="240" w:lineRule="auto"/>
        <w:jc w:val="center"/>
        <w:rPr>
          <w:rFonts w:ascii="Times New Roman" w:eastAsiaTheme="minorEastAsia" w:hAnsi="Times New Roman" w:cs="Times New Roman"/>
          <w:b/>
          <w:spacing w:val="-3"/>
          <w:sz w:val="24"/>
          <w:szCs w:val="24"/>
          <w:lang w:eastAsia="hr-HR"/>
        </w:rPr>
      </w:pPr>
    </w:p>
    <w:p w:rsidR="007B4135" w:rsidRPr="007B4135" w:rsidRDefault="007B4135" w:rsidP="007B41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7B4135">
        <w:rPr>
          <w:rFonts w:ascii="Times New Roman" w:eastAsiaTheme="minorEastAsia" w:hAnsi="Times New Roman" w:cs="Times New Roman"/>
          <w:sz w:val="24"/>
          <w:szCs w:val="24"/>
          <w:lang w:eastAsia="hr-HR"/>
        </w:rPr>
        <w:t xml:space="preserve">U skladu s Pravilnikom u tablici dajem pregled svojih aktivnosti: </w:t>
      </w: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R.b.</w:t>
            </w:r>
          </w:p>
        </w:tc>
        <w:tc>
          <w:tcPr>
            <w:tcW w:w="3463"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Aktivnost</w:t>
            </w:r>
          </w:p>
        </w:tc>
        <w:tc>
          <w:tcPr>
            <w:tcW w:w="5245" w:type="dxa"/>
          </w:tcPr>
          <w:p w:rsidR="007B4135" w:rsidRPr="007B4135" w:rsidRDefault="007B4135" w:rsidP="007B4135">
            <w:pPr>
              <w:widowControl w:val="0"/>
              <w:autoSpaceDE w:val="0"/>
              <w:autoSpaceDN w:val="0"/>
              <w:adjustRightInd w:val="0"/>
              <w:jc w:val="center"/>
              <w:rPr>
                <w:rFonts w:ascii="Times New Roman" w:eastAsiaTheme="minorEastAsia" w:hAnsi="Times New Roman"/>
                <w:b/>
                <w:sz w:val="24"/>
                <w:szCs w:val="24"/>
                <w:lang w:eastAsia="hr-HR"/>
              </w:rPr>
            </w:pPr>
            <w:r w:rsidRPr="007B4135">
              <w:rPr>
                <w:rFonts w:ascii="Times New Roman" w:eastAsiaTheme="minorEastAsia" w:hAnsi="Times New Roman"/>
                <w:b/>
                <w:sz w:val="24"/>
                <w:szCs w:val="24"/>
                <w:lang w:eastAsia="hr-HR"/>
              </w:rPr>
              <w:t>Opis aktivnosti</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p>
        </w:tc>
        <w:tc>
          <w:tcPr>
            <w:tcW w:w="3463" w:type="dxa"/>
          </w:tcPr>
          <w:p w:rsidR="007B4135" w:rsidRPr="007B4135" w:rsidRDefault="007B4135" w:rsidP="007B4135">
            <w:pPr>
              <w:widowControl w:val="0"/>
              <w:autoSpaceDE w:val="0"/>
              <w:autoSpaceDN w:val="0"/>
              <w:adjustRightInd w:val="0"/>
              <w:rPr>
                <w:rFonts w:ascii="Times New Roman" w:eastAsiaTheme="minorEastAsia" w:hAnsi="Times New Roman"/>
                <w:b/>
                <w:sz w:val="24"/>
                <w:szCs w:val="24"/>
                <w:lang w:eastAsia="hr-HR"/>
              </w:rPr>
            </w:pPr>
          </w:p>
        </w:tc>
        <w:tc>
          <w:tcPr>
            <w:tcW w:w="5245" w:type="dxa"/>
            <w:shd w:val="clear" w:color="auto" w:fill="FFFFFF" w:themeFill="background1"/>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1.</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broj objavljenih znanstvenih radova u posljednjih pet godina u časopisima relevantnim na međunarodnoj razini ili po vrsnoći izjednačenim domaćim časopisima, u drugim publikacijama (znanstvenim monografijama, zbornicima radova i sl.)</w:t>
            </w:r>
          </w:p>
        </w:tc>
        <w:tc>
          <w:tcPr>
            <w:tcW w:w="5245" w:type="dxa"/>
          </w:tcPr>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Leonenko, I. Papić, A. Sikorskii, N. Šuvak, Correlated continuous time random walks and fractional Pearson diffusions, Bernoulli (2017), prihvaćen za objavljivanje</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 xml:space="preserve">N. Leonenko, I. Papić, A. Sikorskii, N. Šuvak, Heavy-tailed fractional Pearson diffusions, Stochastic Processes and their Applications 127/11 (2017), </w:t>
            </w:r>
            <w:r w:rsidRPr="007B4135">
              <w:rPr>
                <w:rFonts w:ascii="Times New Roman" w:eastAsiaTheme="minorEastAsia" w:hAnsi="Times New Roman"/>
                <w:sz w:val="20"/>
                <w:szCs w:val="20"/>
                <w:lang w:eastAsia="hr-HR"/>
              </w:rPr>
              <w:lastRenderedPageBreak/>
              <w:t>3512-3535</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I. Tolić, K. Miličević, N. Šuvak, I. Biondić, Non-linear Least Squares and Maximum Likelihood Estimation of Probability Density Function of Cross-Border Transmission Losses, IEEE Transactions on Power Systems (2017), prihvaćen za objavljivanje</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 Janković, A. Leko, N. Šuvak, Application of lactation models on dairy cow farms, Croatian Operational Research Review 7/2 (2016), 217-227</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D. Grahovac, N. Šuvak, Heavy-tailed modeling of CROBEX, Financial Theory and Practice 39/4 (2015), 411-430</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 Rukav, K. Stražanac, N. Šuvak, Z. Tomljanović, Markov decision processes in minimization of expected costs, Croatian Operational Research Review 5/2 (2014), 247-257</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I. Šandrk Nukić, N. Šuvak, Impact of human resources management on business result of Croatian construction companies, Organization Technology and Management in Construction: an International Journal 5/1 (2013), 663-675</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F. Avram, N. Leonenko, N. Šuvak, On spectral analysis of heavy-tailed Kolmogorov-Pearson diffusions, Markov Processes and Related Fields 19/2 (2013), 249-298</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F. Avram, N. Leonenko, N. Šuvak, Spectral representation of transition density of Fisher-Snedecor diffusion, Stochastics - An International Journal of Probability and Stochastics Processes 85/2 (2013), 346-369</w:t>
            </w:r>
          </w:p>
          <w:p w:rsidR="007B4135" w:rsidRPr="007B4135" w:rsidRDefault="007B4135" w:rsidP="009E43E6">
            <w:pPr>
              <w:widowControl w:val="0"/>
              <w:numPr>
                <w:ilvl w:val="0"/>
                <w:numId w:val="24"/>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I. Šandrk Nukić, N. Šuvak, Utjecaj upravljanja ljudskim potencijalima na percepciju organizacijske uspješnosti u hrvatskim građevinskim poduzećima, Poslovna izvrsnost 7/2 (2013), 125-141</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2.</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4"/>
                <w:sz w:val="20"/>
                <w:szCs w:val="20"/>
                <w:lang w:eastAsia="hr-HR"/>
              </w:rPr>
            </w:pPr>
            <w:r w:rsidRPr="007B4135">
              <w:rPr>
                <w:rFonts w:ascii="Times New Roman" w:eastAsiaTheme="minorEastAsia" w:hAnsi="Times New Roman"/>
                <w:spacing w:val="-4"/>
                <w:sz w:val="20"/>
                <w:szCs w:val="20"/>
                <w:lang w:eastAsia="hr-HR"/>
              </w:rPr>
              <w:t>broj objavljenih znanstvenih monografija te sveučilišnih udžbenika i priručnika</w:t>
            </w:r>
          </w:p>
        </w:tc>
        <w:tc>
          <w:tcPr>
            <w:tcW w:w="5245" w:type="dxa"/>
          </w:tcPr>
          <w:p w:rsidR="007B4135" w:rsidRPr="007B4135" w:rsidRDefault="007B4135" w:rsidP="009E43E6">
            <w:pPr>
              <w:widowControl w:val="0"/>
              <w:numPr>
                <w:ilvl w:val="0"/>
                <w:numId w:val="27"/>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 Benšić, N. Šuvak, Uvod u vjerojatnost i statistiku, Sveučilište J.J. Strossmayera, Odjel za matematiku, Osijek, 2014.</w:t>
            </w:r>
          </w:p>
          <w:p w:rsidR="007B4135" w:rsidRPr="007B4135" w:rsidRDefault="007B4135" w:rsidP="009E43E6">
            <w:pPr>
              <w:widowControl w:val="0"/>
              <w:numPr>
                <w:ilvl w:val="0"/>
                <w:numId w:val="27"/>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 Benšić, N. Šuvak, Primijenjena statistika, Sveučilište J.J. Strossmayera, Odjel za matematiku, Osijek, 2013.</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3.</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Citiranost (WoS i Google Scholar)</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Broj citata po navedenim bazama:</w:t>
            </w:r>
          </w:p>
          <w:p w:rsidR="007B4135" w:rsidRPr="007B4135" w:rsidRDefault="007B4135" w:rsidP="009E43E6">
            <w:pPr>
              <w:widowControl w:val="0"/>
              <w:numPr>
                <w:ilvl w:val="0"/>
                <w:numId w:val="26"/>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WoS: 49</w:t>
            </w:r>
          </w:p>
          <w:p w:rsidR="007B4135" w:rsidRPr="007B4135" w:rsidRDefault="007B4135" w:rsidP="009E43E6">
            <w:pPr>
              <w:widowControl w:val="0"/>
              <w:numPr>
                <w:ilvl w:val="0"/>
                <w:numId w:val="26"/>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Google Scholar: 149</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4.</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8"/>
                <w:sz w:val="20"/>
                <w:szCs w:val="20"/>
                <w:lang w:eastAsia="hr-HR"/>
              </w:rPr>
            </w:pPr>
            <w:r w:rsidRPr="007B4135">
              <w:rPr>
                <w:rFonts w:ascii="Times New Roman" w:eastAsiaTheme="minorEastAsia" w:hAnsi="Times New Roman"/>
                <w:spacing w:val="-8"/>
                <w:sz w:val="20"/>
                <w:szCs w:val="20"/>
                <w:lang w:eastAsia="hr-HR"/>
              </w:rPr>
              <w:t>voditeljstvo kompetitivnih znanstvenih projekata ili sudjelovanje u suradničkom statusu na takvim projektima tijekom razdoblja vrednovanja</w:t>
            </w:r>
          </w:p>
        </w:tc>
        <w:tc>
          <w:tcPr>
            <w:tcW w:w="5245" w:type="dxa"/>
          </w:tcPr>
          <w:p w:rsidR="007B4135" w:rsidRPr="007B4135" w:rsidRDefault="007B4135" w:rsidP="009E43E6">
            <w:pPr>
              <w:widowControl w:val="0"/>
              <w:numPr>
                <w:ilvl w:val="0"/>
                <w:numId w:val="21"/>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Stohastički modeli s dugoročnom zavisnošću (2017-2018); projekt financira Sveučilište J.J. Strossmayera u Osijeku</w:t>
            </w:r>
          </w:p>
          <w:p w:rsidR="007B4135" w:rsidRPr="007B4135" w:rsidRDefault="007B4135" w:rsidP="009E43E6">
            <w:pPr>
              <w:widowControl w:val="0"/>
              <w:numPr>
                <w:ilvl w:val="0"/>
                <w:numId w:val="21"/>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Frakcionalne Pearsonove difuzije (2015-2016), projekt je financiralo Sveučilište J.J. Strossmayera u Osijeku</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5.</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sudjelovanje i praćenje rada asistenta u okviru poslijediplomskog sveučilišnog studija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Mentor sam kolegi Ivanu Papiću, mag.math. i kontinuirano pratim njegov napredak na poslijediplomskom doktorskom studiju matematike, njegov znanstveni rad te rad u nastavi.</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6.</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poticanje asistenta na objavljivanje znanstvenih radova i stjecanje kompetencija potrebnih za samostalni istraživački rad (objavljivanjem zajedničkih znanstvenih radova, zajedničko sudjelovanje na znanstvenim skupovima i u drugim znanstvenim aktivnostima)</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Uz prof.dr.sc. N.N. Leonenka sa Sveučilišta u Cardiffu, UK, mentoriram kolegu Ivana Papića pri izradi doktorske disertacije, koja je u završnoj fazi. U okviru zajedničkih znanstvenih aktivnosti imamo objavljena dva znanstvena rada:</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9E43E6">
            <w:pPr>
              <w:widowControl w:val="0"/>
              <w:numPr>
                <w:ilvl w:val="0"/>
                <w:numId w:val="22"/>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N. Leonenko, I. Papić, A. Sikorskii, N. Šuvak, Heavy-tailed fractional Pearson diffusions, Stochastic Processes and their Applications 127/11 (2017), 3512-3535</w:t>
            </w:r>
          </w:p>
          <w:p w:rsidR="007B4135" w:rsidRPr="007B4135" w:rsidRDefault="007B4135" w:rsidP="009E43E6">
            <w:pPr>
              <w:widowControl w:val="0"/>
              <w:numPr>
                <w:ilvl w:val="0"/>
                <w:numId w:val="22"/>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N. N. Leonenko, I. Papić, A. Sikorskii, N. Šuvak, Correlated continuous time random walks and fractional Pearson diffusions, Bernoulli (2017), prihvaćen za objavljivanje</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te sudjelovanje na nekoliko međunarodnih znanstvenih konferencija, od kojih na dvije s kratkim priopćenjem:</w:t>
            </w:r>
          </w:p>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p>
          <w:p w:rsidR="007B4135" w:rsidRPr="007B4135" w:rsidRDefault="007B4135" w:rsidP="009E43E6">
            <w:pPr>
              <w:widowControl w:val="0"/>
              <w:numPr>
                <w:ilvl w:val="0"/>
                <w:numId w:val="23"/>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6th Croatian Mathematical Congress, June 14-17 2016, Zagreb, Croatia (kratko priopćenje)</w:t>
            </w:r>
          </w:p>
          <w:p w:rsidR="007B4135" w:rsidRPr="007B4135" w:rsidRDefault="007B4135" w:rsidP="009E43E6">
            <w:pPr>
              <w:widowControl w:val="0"/>
              <w:numPr>
                <w:ilvl w:val="0"/>
                <w:numId w:val="23"/>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Mathematics for Big Data, May 31 - June 1, 2017, Novi Sad, Serbia</w:t>
            </w:r>
          </w:p>
          <w:p w:rsidR="007B4135" w:rsidRPr="007B4135" w:rsidRDefault="007B4135" w:rsidP="009E43E6">
            <w:pPr>
              <w:widowControl w:val="0"/>
              <w:numPr>
                <w:ilvl w:val="0"/>
                <w:numId w:val="23"/>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Korean Croatian Summer Probability Camp, July 3-6 2017, Zagreb, Croatia</w:t>
            </w:r>
          </w:p>
          <w:p w:rsidR="007B4135" w:rsidRPr="007B4135" w:rsidRDefault="007B4135" w:rsidP="009E43E6">
            <w:pPr>
              <w:widowControl w:val="0"/>
              <w:numPr>
                <w:ilvl w:val="0"/>
                <w:numId w:val="23"/>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20th European Young Statisticians Meeting, August 14-18, 2017, Uppsala, Sweden (kratko priopćenje).</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lastRenderedPageBreak/>
              <w:t>7.</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gostovanje na prestižnim znanstvenim institucijama u zemlji i inozemstvu</w:t>
            </w:r>
          </w:p>
        </w:tc>
        <w:tc>
          <w:tcPr>
            <w:tcW w:w="5245" w:type="dxa"/>
          </w:tcPr>
          <w:p w:rsidR="007B4135" w:rsidRPr="007B4135" w:rsidRDefault="007B4135" w:rsidP="009E43E6">
            <w:pPr>
              <w:widowControl w:val="0"/>
              <w:numPr>
                <w:ilvl w:val="0"/>
                <w:numId w:val="25"/>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Jednotjedni boravak kod prof.dr.sc. A. Baritza na sveučilištu Babes-Bolyai University, Cluj-Napoca, Rumunjska, ožujak 2016. (ERASMUS grant za stručno usavršavanje)</w:t>
            </w:r>
          </w:p>
          <w:p w:rsidR="007B4135" w:rsidRPr="007B4135" w:rsidRDefault="007B4135" w:rsidP="009E43E6">
            <w:pPr>
              <w:widowControl w:val="0"/>
              <w:numPr>
                <w:ilvl w:val="0"/>
                <w:numId w:val="25"/>
              </w:numPr>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Dvotjedni boravak kod prof.dr.sc. N.N. Leonenka na School of Mathematics, Cardiff University, UK, veljača 2016</w:t>
            </w:r>
          </w:p>
        </w:tc>
      </w:tr>
      <w:tr w:rsidR="007B4135" w:rsidRPr="007B4135" w:rsidTr="007B4135">
        <w:tc>
          <w:tcPr>
            <w:tcW w:w="643" w:type="dxa"/>
          </w:tcPr>
          <w:p w:rsidR="007B4135" w:rsidRPr="007B4135" w:rsidRDefault="007B4135" w:rsidP="007B4135">
            <w:pPr>
              <w:widowControl w:val="0"/>
              <w:autoSpaceDE w:val="0"/>
              <w:autoSpaceDN w:val="0"/>
              <w:adjustRightInd w:val="0"/>
              <w:rPr>
                <w:rFonts w:ascii="Times New Roman" w:eastAsiaTheme="minorEastAsia" w:hAnsi="Times New Roman"/>
                <w:sz w:val="24"/>
                <w:szCs w:val="24"/>
                <w:lang w:eastAsia="hr-HR"/>
              </w:rPr>
            </w:pPr>
            <w:r w:rsidRPr="007B4135">
              <w:rPr>
                <w:rFonts w:ascii="Times New Roman" w:eastAsiaTheme="minorEastAsia" w:hAnsi="Times New Roman"/>
                <w:sz w:val="24"/>
                <w:szCs w:val="24"/>
                <w:lang w:eastAsia="hr-HR"/>
              </w:rPr>
              <w:t>8.</w:t>
            </w:r>
          </w:p>
        </w:tc>
        <w:tc>
          <w:tcPr>
            <w:tcW w:w="3463" w:type="dxa"/>
          </w:tcPr>
          <w:p w:rsidR="007B4135" w:rsidRPr="007B4135" w:rsidRDefault="007B4135" w:rsidP="007B4135">
            <w:pPr>
              <w:widowControl w:val="0"/>
              <w:autoSpaceDE w:val="0"/>
              <w:autoSpaceDN w:val="0"/>
              <w:adjustRightInd w:val="0"/>
              <w:jc w:val="both"/>
              <w:rPr>
                <w:rFonts w:ascii="Times New Roman" w:eastAsiaTheme="minorEastAsia" w:hAnsi="Times New Roman"/>
                <w:spacing w:val="-6"/>
                <w:sz w:val="20"/>
                <w:szCs w:val="20"/>
                <w:lang w:eastAsia="hr-HR"/>
              </w:rPr>
            </w:pPr>
            <w:r w:rsidRPr="007B4135">
              <w:rPr>
                <w:rFonts w:ascii="Times New Roman" w:eastAsiaTheme="minorEastAsia" w:hAnsi="Times New Roman"/>
                <w:spacing w:val="-6"/>
                <w:sz w:val="20"/>
                <w:szCs w:val="20"/>
                <w:lang w:eastAsia="hr-HR"/>
              </w:rPr>
              <w:t>usavršavanje u kompetencijama ključnim za mentorski rad</w:t>
            </w:r>
          </w:p>
        </w:tc>
        <w:tc>
          <w:tcPr>
            <w:tcW w:w="5245" w:type="dxa"/>
          </w:tcPr>
          <w:p w:rsidR="007B4135" w:rsidRPr="007B4135" w:rsidRDefault="007B4135" w:rsidP="007B4135">
            <w:pPr>
              <w:widowControl w:val="0"/>
              <w:autoSpaceDE w:val="0"/>
              <w:autoSpaceDN w:val="0"/>
              <w:adjustRightInd w:val="0"/>
              <w:rPr>
                <w:rFonts w:ascii="Times New Roman" w:eastAsiaTheme="minorEastAsia" w:hAnsi="Times New Roman"/>
                <w:sz w:val="20"/>
                <w:szCs w:val="20"/>
                <w:lang w:eastAsia="hr-HR"/>
              </w:rPr>
            </w:pPr>
            <w:r w:rsidRPr="007B4135">
              <w:rPr>
                <w:rFonts w:ascii="Times New Roman" w:eastAsiaTheme="minorEastAsia" w:hAnsi="Times New Roman"/>
                <w:sz w:val="20"/>
                <w:szCs w:val="20"/>
                <w:lang w:eastAsia="hr-HR"/>
              </w:rPr>
              <w:t>-----</w:t>
            </w:r>
          </w:p>
        </w:tc>
      </w:tr>
    </w:tbl>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Mentor</w:t>
      </w:r>
    </w:p>
    <w:p w:rsidR="003D5E49" w:rsidRDefault="003D5E49"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3D5E49" w:rsidRDefault="003D5E49"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p>
    <w:p w:rsidR="007B4135" w:rsidRPr="007B4135" w:rsidRDefault="007B4135" w:rsidP="007B4135">
      <w:pPr>
        <w:widowControl w:val="0"/>
        <w:autoSpaceDE w:val="0"/>
        <w:autoSpaceDN w:val="0"/>
        <w:adjustRightInd w:val="0"/>
        <w:spacing w:after="0" w:line="240" w:lineRule="auto"/>
        <w:rPr>
          <w:rFonts w:ascii="Times New Roman" w:eastAsiaTheme="minorEastAsia" w:hAnsi="Times New Roman" w:cs="Times New Roman"/>
          <w:b/>
          <w:sz w:val="24"/>
          <w:szCs w:val="24"/>
          <w:lang w:eastAsia="hr-HR"/>
        </w:rPr>
      </w:pP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r>
      <w:r w:rsidRPr="007B4135">
        <w:rPr>
          <w:rFonts w:ascii="Times New Roman" w:eastAsiaTheme="minorEastAsia" w:hAnsi="Times New Roman" w:cs="Times New Roman"/>
          <w:b/>
          <w:sz w:val="24"/>
          <w:szCs w:val="24"/>
          <w:lang w:eastAsia="hr-HR"/>
        </w:rPr>
        <w:tab/>
        <w:t>______________________</w:t>
      </w:r>
    </w:p>
    <w:p w:rsidR="003D5E49" w:rsidRDefault="003D5E49" w:rsidP="007B4135">
      <w:pPr>
        <w:shd w:val="clear" w:color="auto" w:fill="FFFFFF"/>
        <w:spacing w:after="0"/>
        <w:rPr>
          <w:rFonts w:ascii="Times New Roman" w:hAnsi="Times New Roman" w:cs="Times New Roman"/>
          <w:b/>
          <w:spacing w:val="-2"/>
          <w:sz w:val="24"/>
          <w:szCs w:val="24"/>
        </w:rPr>
      </w:pPr>
    </w:p>
    <w:p w:rsidR="003D5E49" w:rsidRDefault="003D5E49" w:rsidP="007B4135">
      <w:pPr>
        <w:shd w:val="clear" w:color="auto" w:fill="FFFFFF"/>
        <w:spacing w:after="0"/>
        <w:rPr>
          <w:rFonts w:ascii="Times New Roman" w:hAnsi="Times New Roman" w:cs="Times New Roman"/>
          <w:b/>
          <w:spacing w:val="-2"/>
          <w:sz w:val="24"/>
          <w:szCs w:val="24"/>
        </w:rPr>
      </w:pPr>
    </w:p>
    <w:p w:rsidR="007B4135" w:rsidRPr="007B4135" w:rsidRDefault="007B4135" w:rsidP="007B4135">
      <w:pPr>
        <w:shd w:val="clear" w:color="auto" w:fill="FFFFFF"/>
        <w:spacing w:after="0"/>
        <w:rPr>
          <w:rFonts w:ascii="Times New Roman" w:hAnsi="Times New Roman" w:cs="Times New Roman"/>
          <w:b/>
          <w:spacing w:val="-2"/>
          <w:sz w:val="24"/>
          <w:szCs w:val="24"/>
        </w:rPr>
      </w:pPr>
      <w:r w:rsidRPr="007B4135">
        <w:rPr>
          <w:rFonts w:ascii="Times New Roman" w:hAnsi="Times New Roman" w:cs="Times New Roman"/>
          <w:b/>
          <w:spacing w:val="-2"/>
          <w:sz w:val="24"/>
          <w:szCs w:val="24"/>
        </w:rPr>
        <w:t>Asistent</w:t>
      </w:r>
    </w:p>
    <w:p w:rsidR="007B4135" w:rsidRPr="00D22572" w:rsidRDefault="007B4135" w:rsidP="007B4135">
      <w:pPr>
        <w:shd w:val="clear" w:color="auto" w:fill="FFFFFF"/>
        <w:spacing w:after="0"/>
        <w:rPr>
          <w:rFonts w:ascii="Times New Roman" w:hAnsi="Times New Roman" w:cs="Times New Roman"/>
          <w:color w:val="000000" w:themeColor="text1"/>
          <w:spacing w:val="-2"/>
          <w:sz w:val="24"/>
          <w:szCs w:val="24"/>
        </w:rPr>
      </w:pPr>
      <w:r w:rsidRPr="00D22572">
        <w:rPr>
          <w:rFonts w:ascii="Times New Roman" w:hAnsi="Times New Roman" w:cs="Times New Roman"/>
          <w:color w:val="000000" w:themeColor="text1"/>
          <w:spacing w:val="-2"/>
          <w:sz w:val="24"/>
          <w:szCs w:val="24"/>
        </w:rPr>
        <w:t>Ime i prezime Ivan Papić</w:t>
      </w:r>
    </w:p>
    <w:p w:rsidR="007B4135" w:rsidRPr="00D22572" w:rsidRDefault="007B4135" w:rsidP="007B4135">
      <w:pPr>
        <w:shd w:val="clear" w:color="auto" w:fill="FFFFFF"/>
        <w:spacing w:after="0"/>
        <w:rPr>
          <w:rFonts w:ascii="Times New Roman" w:hAnsi="Times New Roman" w:cs="Times New Roman"/>
          <w:color w:val="000000" w:themeColor="text1"/>
          <w:spacing w:val="-2"/>
          <w:sz w:val="24"/>
          <w:szCs w:val="24"/>
        </w:rPr>
      </w:pPr>
      <w:r w:rsidRPr="00D22572">
        <w:rPr>
          <w:rFonts w:ascii="Times New Roman" w:hAnsi="Times New Roman" w:cs="Times New Roman"/>
          <w:color w:val="000000" w:themeColor="text1"/>
          <w:spacing w:val="-2"/>
          <w:sz w:val="24"/>
          <w:szCs w:val="24"/>
        </w:rPr>
        <w:t>Zavod za teorijsku matematiku</w:t>
      </w:r>
    </w:p>
    <w:p w:rsidR="007B4135" w:rsidRPr="00D22572" w:rsidRDefault="007B4135" w:rsidP="007B4135">
      <w:pPr>
        <w:shd w:val="clear" w:color="auto" w:fill="FFFFFF"/>
        <w:spacing w:after="0"/>
        <w:rPr>
          <w:rFonts w:ascii="Times New Roman" w:hAnsi="Times New Roman" w:cs="Times New Roman"/>
          <w:color w:val="000000" w:themeColor="text1"/>
          <w:spacing w:val="-2"/>
          <w:sz w:val="24"/>
          <w:szCs w:val="24"/>
        </w:rPr>
      </w:pPr>
      <w:r w:rsidRPr="00D22572">
        <w:rPr>
          <w:rFonts w:ascii="Times New Roman" w:hAnsi="Times New Roman" w:cs="Times New Roman"/>
          <w:color w:val="000000" w:themeColor="text1"/>
          <w:spacing w:val="-2"/>
          <w:sz w:val="24"/>
          <w:szCs w:val="24"/>
        </w:rPr>
        <w:t>Katedra za teoriju vjerojatnosti i matematičku statistiku</w:t>
      </w:r>
    </w:p>
    <w:p w:rsidR="007B4135" w:rsidRPr="00D22572" w:rsidRDefault="007B4135" w:rsidP="007B4135">
      <w:pPr>
        <w:shd w:val="clear" w:color="auto" w:fill="FFFFFF"/>
        <w:spacing w:after="0"/>
        <w:rPr>
          <w:rFonts w:ascii="Times New Roman" w:hAnsi="Times New Roman" w:cs="Times New Roman"/>
          <w:color w:val="000000" w:themeColor="text1"/>
          <w:sz w:val="24"/>
          <w:szCs w:val="24"/>
        </w:rPr>
      </w:pPr>
      <w:r w:rsidRPr="00D22572">
        <w:rPr>
          <w:rFonts w:ascii="Times New Roman" w:hAnsi="Times New Roman" w:cs="Times New Roman"/>
          <w:color w:val="000000" w:themeColor="text1"/>
          <w:spacing w:val="-6"/>
          <w:sz w:val="24"/>
          <w:szCs w:val="24"/>
        </w:rPr>
        <w:t>Osijek, 1.12.2017.</w:t>
      </w:r>
    </w:p>
    <w:p w:rsidR="007B4135" w:rsidRPr="007B4135" w:rsidRDefault="007B4135" w:rsidP="003D5E49">
      <w:pPr>
        <w:shd w:val="clear" w:color="auto" w:fill="FFFFFF"/>
        <w:rPr>
          <w:rFonts w:ascii="Times New Roman" w:hAnsi="Times New Roman" w:cs="Times New Roman"/>
          <w:spacing w:val="-4"/>
          <w:sz w:val="24"/>
          <w:szCs w:val="24"/>
        </w:rPr>
      </w:pPr>
    </w:p>
    <w:p w:rsidR="007B4135" w:rsidRPr="007B4135" w:rsidRDefault="00D22572" w:rsidP="007B4135">
      <w:pPr>
        <w:shd w:val="clear" w:color="auto" w:fill="FFFFFF"/>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                                                                                                            </w:t>
      </w:r>
      <w:r w:rsidR="007B4135" w:rsidRPr="007B4135">
        <w:rPr>
          <w:rFonts w:ascii="Times New Roman" w:hAnsi="Times New Roman" w:cs="Times New Roman"/>
          <w:b/>
          <w:spacing w:val="-4"/>
          <w:sz w:val="24"/>
          <w:szCs w:val="24"/>
        </w:rPr>
        <w:t>Vijeću Odjela za matematiku</w:t>
      </w:r>
    </w:p>
    <w:p w:rsidR="007B4135" w:rsidRPr="007B4135" w:rsidRDefault="007B4135" w:rsidP="007B4135">
      <w:pPr>
        <w:shd w:val="clear" w:color="auto" w:fill="FFFFFF"/>
        <w:rPr>
          <w:rFonts w:ascii="Times New Roman" w:hAnsi="Times New Roman" w:cs="Times New Roman"/>
          <w:spacing w:val="-4"/>
          <w:sz w:val="24"/>
          <w:szCs w:val="24"/>
        </w:rPr>
      </w:pPr>
    </w:p>
    <w:p w:rsidR="007B4135" w:rsidRPr="007B4135" w:rsidRDefault="007B4135" w:rsidP="007B4135">
      <w:pPr>
        <w:shd w:val="clear" w:color="auto" w:fill="FFFFFF"/>
        <w:jc w:val="both"/>
        <w:rPr>
          <w:rFonts w:ascii="Times New Roman" w:eastAsia="Times New Roman" w:hAnsi="Times New Roman" w:cs="Times New Roman"/>
          <w:spacing w:val="-2"/>
          <w:sz w:val="24"/>
          <w:szCs w:val="24"/>
        </w:rPr>
      </w:pPr>
      <w:r w:rsidRPr="007B4135">
        <w:rPr>
          <w:rFonts w:ascii="Times New Roman" w:hAnsi="Times New Roman" w:cs="Times New Roman"/>
          <w:spacing w:val="-2"/>
          <w:sz w:val="24"/>
          <w:szCs w:val="24"/>
        </w:rPr>
        <w:t>Na temelju članaka 16. i 17. Pravilnika o vrednovanju rada asistenata, poslijedoktoranada i mentora Sveučilišta Josipa Jurja Strossmayera u Osijeku od 27. listopada 2015. (u daljnjem tekstu: Pravilnik) podnosim sljede</w:t>
      </w:r>
      <w:r w:rsidR="003D5E49">
        <w:rPr>
          <w:rFonts w:ascii="Times New Roman" w:eastAsia="Times New Roman" w:hAnsi="Times New Roman" w:cs="Times New Roman"/>
          <w:spacing w:val="-2"/>
          <w:sz w:val="24"/>
          <w:szCs w:val="24"/>
        </w:rPr>
        <w:t>će</w:t>
      </w:r>
    </w:p>
    <w:p w:rsidR="007B4135" w:rsidRPr="007B4135" w:rsidRDefault="007B4135" w:rsidP="007B4135">
      <w:pPr>
        <w:shd w:val="clear" w:color="auto" w:fill="FFFFFF"/>
        <w:jc w:val="center"/>
        <w:rPr>
          <w:rFonts w:ascii="Times New Roman" w:eastAsia="Times New Roman" w:hAnsi="Times New Roman" w:cs="Times New Roman"/>
          <w:b/>
          <w:bCs/>
          <w:spacing w:val="-6"/>
          <w:sz w:val="24"/>
          <w:szCs w:val="24"/>
        </w:rPr>
      </w:pPr>
      <w:r w:rsidRPr="007B4135">
        <w:rPr>
          <w:rFonts w:ascii="Times New Roman" w:hAnsi="Times New Roman" w:cs="Times New Roman"/>
          <w:b/>
          <w:bCs/>
          <w:spacing w:val="-6"/>
          <w:sz w:val="24"/>
          <w:szCs w:val="24"/>
        </w:rPr>
        <w:t>IZVJE</w:t>
      </w:r>
      <w:r w:rsidRPr="007B4135">
        <w:rPr>
          <w:rFonts w:ascii="Times New Roman" w:eastAsia="Times New Roman" w:hAnsi="Times New Roman" w:cs="Times New Roman"/>
          <w:b/>
          <w:bCs/>
          <w:spacing w:val="-6"/>
          <w:sz w:val="24"/>
          <w:szCs w:val="24"/>
        </w:rPr>
        <w:t>ŠĆE I OCJENU</w:t>
      </w:r>
    </w:p>
    <w:p w:rsidR="007B4135" w:rsidRPr="007B4135" w:rsidRDefault="007B4135" w:rsidP="007B4135">
      <w:pPr>
        <w:spacing w:after="0"/>
        <w:jc w:val="center"/>
        <w:rPr>
          <w:rFonts w:ascii="Times New Roman" w:hAnsi="Times New Roman" w:cs="Times New Roman"/>
          <w:b/>
          <w:spacing w:val="-3"/>
          <w:sz w:val="24"/>
          <w:szCs w:val="24"/>
        </w:rPr>
      </w:pPr>
      <w:r w:rsidRPr="007B4135">
        <w:rPr>
          <w:rFonts w:ascii="Times New Roman" w:hAnsi="Times New Roman" w:cs="Times New Roman"/>
          <w:b/>
          <w:spacing w:val="-3"/>
          <w:sz w:val="24"/>
          <w:szCs w:val="24"/>
        </w:rPr>
        <w:t>o radu mentora izv. prof. dr. sc. Nenada Šuvaka tijekom akademskih godina 2015./2016. i 2016./2017.</w:t>
      </w:r>
    </w:p>
    <w:p w:rsidR="007B4135" w:rsidRPr="007B4135" w:rsidRDefault="007B4135" w:rsidP="007B4135">
      <w:pPr>
        <w:spacing w:after="0"/>
        <w:jc w:val="both"/>
        <w:rPr>
          <w:rFonts w:ascii="Times New Roman" w:hAnsi="Times New Roman" w:cs="Times New Roman"/>
          <w:b/>
          <w:spacing w:val="-3"/>
          <w:sz w:val="24"/>
          <w:szCs w:val="24"/>
        </w:rPr>
      </w:pPr>
    </w:p>
    <w:p w:rsidR="007B4135" w:rsidRPr="007B4135" w:rsidRDefault="007B4135" w:rsidP="007B4135">
      <w:pPr>
        <w:spacing w:after="0"/>
        <w:jc w:val="both"/>
        <w:rPr>
          <w:rFonts w:ascii="Times New Roman" w:hAnsi="Times New Roman" w:cs="Times New Roman"/>
          <w:b/>
          <w:spacing w:val="-3"/>
          <w:sz w:val="24"/>
          <w:szCs w:val="24"/>
        </w:rPr>
      </w:pPr>
    </w:p>
    <w:p w:rsidR="007B4135" w:rsidRPr="007B4135" w:rsidRDefault="007B4135" w:rsidP="007B4135">
      <w:pPr>
        <w:spacing w:after="0"/>
        <w:rPr>
          <w:rFonts w:ascii="Times New Roman" w:hAnsi="Times New Roman" w:cs="Times New Roman"/>
          <w:sz w:val="24"/>
          <w:szCs w:val="24"/>
        </w:rPr>
      </w:pPr>
    </w:p>
    <w:tbl>
      <w:tblPr>
        <w:tblStyle w:val="Reetkatablice6"/>
        <w:tblW w:w="9351" w:type="dxa"/>
        <w:tblLook w:val="04A0" w:firstRow="1" w:lastRow="0" w:firstColumn="1" w:lastColumn="0" w:noHBand="0" w:noVBand="1"/>
      </w:tblPr>
      <w:tblGrid>
        <w:gridCol w:w="643"/>
        <w:gridCol w:w="3463"/>
        <w:gridCol w:w="5245"/>
      </w:tblGrid>
      <w:tr w:rsidR="007B4135" w:rsidRPr="007B4135" w:rsidTr="007B4135">
        <w:tc>
          <w:tcPr>
            <w:tcW w:w="643" w:type="dxa"/>
          </w:tcPr>
          <w:p w:rsidR="007B4135" w:rsidRPr="007B4135" w:rsidRDefault="007B4135" w:rsidP="007B4135">
            <w:pPr>
              <w:rPr>
                <w:rFonts w:ascii="Times New Roman" w:hAnsi="Times New Roman"/>
                <w:b/>
                <w:sz w:val="24"/>
                <w:szCs w:val="24"/>
              </w:rPr>
            </w:pPr>
            <w:r w:rsidRPr="007B4135">
              <w:rPr>
                <w:rFonts w:ascii="Times New Roman" w:hAnsi="Times New Roman"/>
                <w:b/>
                <w:sz w:val="24"/>
                <w:szCs w:val="24"/>
              </w:rPr>
              <w:t>R.b.</w:t>
            </w:r>
          </w:p>
        </w:tc>
        <w:tc>
          <w:tcPr>
            <w:tcW w:w="3463" w:type="dxa"/>
          </w:tcPr>
          <w:p w:rsidR="007B4135" w:rsidRPr="007B4135" w:rsidRDefault="007B4135" w:rsidP="007B4135">
            <w:pPr>
              <w:jc w:val="center"/>
              <w:rPr>
                <w:rFonts w:ascii="Times New Roman" w:hAnsi="Times New Roman"/>
                <w:b/>
                <w:sz w:val="24"/>
                <w:szCs w:val="24"/>
              </w:rPr>
            </w:pPr>
            <w:r w:rsidRPr="007B4135">
              <w:rPr>
                <w:rFonts w:ascii="Times New Roman" w:hAnsi="Times New Roman"/>
                <w:b/>
                <w:sz w:val="24"/>
                <w:szCs w:val="24"/>
              </w:rPr>
              <w:t>Element vrednovanja</w:t>
            </w:r>
          </w:p>
        </w:tc>
        <w:tc>
          <w:tcPr>
            <w:tcW w:w="5245" w:type="dxa"/>
          </w:tcPr>
          <w:p w:rsidR="007B4135" w:rsidRPr="007B4135" w:rsidRDefault="007B4135" w:rsidP="007B4135">
            <w:pPr>
              <w:jc w:val="center"/>
              <w:rPr>
                <w:rFonts w:ascii="Times New Roman" w:hAnsi="Times New Roman"/>
                <w:b/>
                <w:sz w:val="24"/>
                <w:szCs w:val="24"/>
              </w:rPr>
            </w:pPr>
            <w:r w:rsidRPr="007B4135">
              <w:rPr>
                <w:rFonts w:ascii="Times New Roman" w:hAnsi="Times New Roman"/>
                <w:b/>
                <w:sz w:val="24"/>
                <w:szCs w:val="24"/>
              </w:rPr>
              <w:t xml:space="preserve">Opis </w:t>
            </w:r>
          </w:p>
        </w:tc>
      </w:tr>
      <w:tr w:rsidR="007B4135" w:rsidRPr="007B4135" w:rsidTr="007B4135">
        <w:tc>
          <w:tcPr>
            <w:tcW w:w="643" w:type="dxa"/>
          </w:tcPr>
          <w:p w:rsidR="007B4135" w:rsidRPr="007B4135" w:rsidRDefault="007B4135" w:rsidP="007B4135">
            <w:pPr>
              <w:rPr>
                <w:rFonts w:ascii="Times New Roman" w:hAnsi="Times New Roman"/>
                <w:sz w:val="24"/>
                <w:szCs w:val="24"/>
              </w:rPr>
            </w:pPr>
          </w:p>
        </w:tc>
        <w:tc>
          <w:tcPr>
            <w:tcW w:w="3463" w:type="dxa"/>
          </w:tcPr>
          <w:p w:rsidR="007B4135" w:rsidRPr="007B4135" w:rsidRDefault="007B4135" w:rsidP="007B4135">
            <w:pPr>
              <w:rPr>
                <w:rFonts w:ascii="Times New Roman" w:hAnsi="Times New Roman"/>
                <w:b/>
                <w:sz w:val="24"/>
                <w:szCs w:val="24"/>
              </w:rPr>
            </w:pPr>
          </w:p>
        </w:tc>
        <w:tc>
          <w:tcPr>
            <w:tcW w:w="5245" w:type="dxa"/>
            <w:shd w:val="clear" w:color="auto" w:fill="FFFFFF" w:themeFill="background1"/>
          </w:tcPr>
          <w:p w:rsidR="007B4135" w:rsidRPr="007B4135" w:rsidRDefault="007B4135" w:rsidP="007B4135">
            <w:pPr>
              <w:rPr>
                <w:rFonts w:ascii="Times New Roman" w:hAnsi="Times New Roman"/>
                <w:sz w:val="24"/>
                <w:szCs w:val="24"/>
              </w:rPr>
            </w:pPr>
          </w:p>
        </w:tc>
      </w:tr>
      <w:tr w:rsidR="007B4135" w:rsidRPr="007B4135" w:rsidTr="007B4135">
        <w:tc>
          <w:tcPr>
            <w:tcW w:w="643"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t>1.</w:t>
            </w:r>
          </w:p>
        </w:tc>
        <w:tc>
          <w:tcPr>
            <w:tcW w:w="3463" w:type="dxa"/>
          </w:tcPr>
          <w:p w:rsidR="007B4135" w:rsidRPr="007B4135" w:rsidRDefault="007B4135" w:rsidP="007B4135">
            <w:pPr>
              <w:jc w:val="both"/>
              <w:rPr>
                <w:rFonts w:ascii="Times New Roman" w:hAnsi="Times New Roman"/>
                <w:sz w:val="24"/>
                <w:szCs w:val="24"/>
              </w:rPr>
            </w:pPr>
            <w:r w:rsidRPr="007B4135">
              <w:rPr>
                <w:rFonts w:ascii="Times New Roman" w:hAnsi="Times New Roman"/>
                <w:sz w:val="24"/>
                <w:szCs w:val="24"/>
              </w:rPr>
              <w:t>uvođenje u nastavni proces i oblike sudjelovanja u izvedbi dijela nastave za stjecanje nastavničkih kompetencija</w:t>
            </w:r>
          </w:p>
        </w:tc>
        <w:tc>
          <w:tcPr>
            <w:tcW w:w="5245"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t>Mentor me svojim iskustvom u nastavi redovito savjetuje i  informira o što boljem načinu provođenja nastave te o načinima kako poboljšati svoje nastavničke kompetencije iako nije nositelj kolegija u čijem izvođenju sudjelujem.</w:t>
            </w:r>
          </w:p>
        </w:tc>
      </w:tr>
      <w:tr w:rsidR="007B4135" w:rsidRPr="007B4135" w:rsidTr="007B4135">
        <w:tc>
          <w:tcPr>
            <w:tcW w:w="643"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lastRenderedPageBreak/>
              <w:t>2.</w:t>
            </w:r>
          </w:p>
        </w:tc>
        <w:tc>
          <w:tcPr>
            <w:tcW w:w="3463" w:type="dxa"/>
          </w:tcPr>
          <w:p w:rsidR="007B4135" w:rsidRPr="007B4135" w:rsidRDefault="007B4135" w:rsidP="007B4135">
            <w:pPr>
              <w:jc w:val="both"/>
              <w:rPr>
                <w:rFonts w:ascii="Times New Roman" w:hAnsi="Times New Roman"/>
                <w:sz w:val="24"/>
                <w:szCs w:val="24"/>
              </w:rPr>
            </w:pPr>
            <w:r w:rsidRPr="007B4135">
              <w:rPr>
                <w:rFonts w:ascii="Times New Roman" w:hAnsi="Times New Roman"/>
                <w:sz w:val="24"/>
                <w:szCs w:val="24"/>
              </w:rPr>
              <w:t>prenošenje znanja i iskustva vezano za znanstveni rad</w:t>
            </w:r>
          </w:p>
        </w:tc>
        <w:tc>
          <w:tcPr>
            <w:tcW w:w="5245"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t>S obzirom da je mentor stručnjak u kontekstu mog znanstvenoistraživačkog rada, njegovo iskustvo, savjeti, prijedlozi relevantne literature i aktivno sudjelovanje u mom znanstvenoistraživačkom radu u velikoj mjeri pomažu mom napretku kao mladog znanstvenika.</w:t>
            </w:r>
          </w:p>
          <w:p w:rsidR="007B4135" w:rsidRPr="007B4135" w:rsidRDefault="007B4135" w:rsidP="007B4135">
            <w:pPr>
              <w:rPr>
                <w:rFonts w:ascii="Times New Roman" w:hAnsi="Times New Roman"/>
                <w:sz w:val="24"/>
                <w:szCs w:val="24"/>
              </w:rPr>
            </w:pPr>
          </w:p>
        </w:tc>
      </w:tr>
      <w:tr w:rsidR="007B4135" w:rsidRPr="007B4135" w:rsidTr="007B4135">
        <w:tc>
          <w:tcPr>
            <w:tcW w:w="643"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t>3.</w:t>
            </w:r>
          </w:p>
        </w:tc>
        <w:tc>
          <w:tcPr>
            <w:tcW w:w="3463" w:type="dxa"/>
          </w:tcPr>
          <w:p w:rsidR="007B4135" w:rsidRPr="007B4135" w:rsidRDefault="007B4135" w:rsidP="007B4135">
            <w:pPr>
              <w:jc w:val="both"/>
              <w:rPr>
                <w:rFonts w:ascii="Times New Roman" w:hAnsi="Times New Roman"/>
                <w:spacing w:val="-6"/>
                <w:sz w:val="24"/>
                <w:szCs w:val="24"/>
              </w:rPr>
            </w:pPr>
            <w:r w:rsidRPr="007B4135">
              <w:rPr>
                <w:rFonts w:ascii="Times New Roman" w:hAnsi="Times New Roman"/>
                <w:spacing w:val="-6"/>
                <w:sz w:val="24"/>
                <w:szCs w:val="24"/>
              </w:rPr>
              <w:t>poticanje na napredovanje u poslijediplomskom sveučilišnom studiju i objavljivanje znanstvenih radova u koautorstvu s mentorom</w:t>
            </w:r>
          </w:p>
        </w:tc>
        <w:tc>
          <w:tcPr>
            <w:tcW w:w="5245"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t>Mentor  redovito održava sastanke vezane za moj poslijediplomski doktorski studij i daje mi relevantne savjete za izbor kolegija, literature i načina polaganja.</w:t>
            </w:r>
          </w:p>
          <w:p w:rsidR="007B4135" w:rsidRPr="007B4135" w:rsidRDefault="007B4135" w:rsidP="007B4135">
            <w:pPr>
              <w:rPr>
                <w:rFonts w:ascii="Times New Roman" w:hAnsi="Times New Roman"/>
                <w:sz w:val="24"/>
                <w:szCs w:val="24"/>
              </w:rPr>
            </w:pPr>
          </w:p>
          <w:p w:rsidR="007B4135" w:rsidRPr="007B4135" w:rsidRDefault="007B4135" w:rsidP="007B4135">
            <w:pPr>
              <w:rPr>
                <w:rFonts w:ascii="Times New Roman" w:hAnsi="Times New Roman"/>
                <w:sz w:val="24"/>
                <w:szCs w:val="24"/>
              </w:rPr>
            </w:pPr>
            <w:r w:rsidRPr="007B4135">
              <w:rPr>
                <w:rFonts w:ascii="Times New Roman" w:hAnsi="Times New Roman"/>
                <w:sz w:val="24"/>
                <w:szCs w:val="24"/>
              </w:rPr>
              <w:t>Mentor aktivno sudjeluje u mom znanstvenoistraživačkom radu što je vidljivo iz sljedeća dva zajednička znanstvena rada koji su prihvaćeni za objavljivanje:</w:t>
            </w:r>
          </w:p>
          <w:p w:rsidR="007B4135" w:rsidRPr="007B4135" w:rsidRDefault="007B4135" w:rsidP="007B4135">
            <w:pPr>
              <w:rPr>
                <w:rFonts w:ascii="Times New Roman" w:hAnsi="Times New Roman"/>
                <w:sz w:val="24"/>
                <w:szCs w:val="24"/>
              </w:rPr>
            </w:pPr>
          </w:p>
          <w:p w:rsidR="007B4135" w:rsidRPr="007B4135" w:rsidRDefault="007B4135" w:rsidP="009E43E6">
            <w:pPr>
              <w:widowControl w:val="0"/>
              <w:numPr>
                <w:ilvl w:val="0"/>
                <w:numId w:val="28"/>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N. N. Leonenko, I. Papić, A. Sikorskii, N. Šuvak, Heavy-tailed fractional Pearson diffusions, Stochastic Processes and their Applications 127/11 (2017), 3512-3535</w:t>
            </w:r>
          </w:p>
          <w:p w:rsidR="007B4135" w:rsidRPr="007B4135" w:rsidRDefault="007B4135" w:rsidP="007B4135">
            <w:pPr>
              <w:rPr>
                <w:rFonts w:ascii="Times New Roman" w:hAnsi="Times New Roman"/>
                <w:sz w:val="24"/>
                <w:szCs w:val="24"/>
              </w:rPr>
            </w:pPr>
          </w:p>
          <w:p w:rsidR="007B4135" w:rsidRPr="007B4135" w:rsidRDefault="007B4135" w:rsidP="009E43E6">
            <w:pPr>
              <w:widowControl w:val="0"/>
              <w:numPr>
                <w:ilvl w:val="0"/>
                <w:numId w:val="28"/>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N. N. Leonenko, I. Papić, A. Sikorskii, N. Šuvak, Correlated continuous time random walks and fractional Pearson diffusions, Bernoulli (2017), prihvaćen za objavljivanje</w:t>
            </w:r>
          </w:p>
          <w:p w:rsidR="007B4135" w:rsidRPr="007B4135" w:rsidRDefault="007B4135" w:rsidP="007B4135">
            <w:pPr>
              <w:rPr>
                <w:rFonts w:ascii="Times New Roman" w:hAnsi="Times New Roman"/>
                <w:sz w:val="24"/>
                <w:szCs w:val="24"/>
              </w:rPr>
            </w:pPr>
          </w:p>
          <w:p w:rsidR="007B4135" w:rsidRPr="007B4135" w:rsidRDefault="007B4135" w:rsidP="007B4135">
            <w:pPr>
              <w:rPr>
                <w:rFonts w:ascii="Times New Roman" w:hAnsi="Times New Roman"/>
                <w:sz w:val="24"/>
                <w:szCs w:val="24"/>
              </w:rPr>
            </w:pPr>
          </w:p>
        </w:tc>
      </w:tr>
      <w:tr w:rsidR="007B4135" w:rsidRPr="007B4135" w:rsidTr="007B4135">
        <w:tc>
          <w:tcPr>
            <w:tcW w:w="643" w:type="dxa"/>
          </w:tcPr>
          <w:p w:rsidR="007B4135" w:rsidRPr="007B4135" w:rsidRDefault="007B4135" w:rsidP="007B4135">
            <w:pPr>
              <w:rPr>
                <w:rFonts w:ascii="Times New Roman" w:hAnsi="Times New Roman"/>
                <w:sz w:val="24"/>
                <w:szCs w:val="24"/>
              </w:rPr>
            </w:pPr>
            <w:r w:rsidRPr="007B4135">
              <w:rPr>
                <w:rFonts w:ascii="Times New Roman" w:hAnsi="Times New Roman"/>
                <w:sz w:val="24"/>
                <w:szCs w:val="24"/>
              </w:rPr>
              <w:t>4.</w:t>
            </w:r>
          </w:p>
        </w:tc>
        <w:tc>
          <w:tcPr>
            <w:tcW w:w="3463" w:type="dxa"/>
          </w:tcPr>
          <w:p w:rsidR="007B4135" w:rsidRPr="007B4135" w:rsidRDefault="007B4135" w:rsidP="007B4135">
            <w:pPr>
              <w:jc w:val="both"/>
              <w:rPr>
                <w:rFonts w:ascii="Times New Roman" w:hAnsi="Times New Roman"/>
                <w:sz w:val="24"/>
                <w:szCs w:val="24"/>
              </w:rPr>
            </w:pPr>
            <w:r w:rsidRPr="007B4135">
              <w:rPr>
                <w:rFonts w:ascii="Times New Roman" w:hAnsi="Times New Roman"/>
                <w:sz w:val="24"/>
                <w:szCs w:val="24"/>
              </w:rPr>
              <w:t>poticanje na međuinstitucionalnu i međunarodnu suradnju</w:t>
            </w:r>
          </w:p>
        </w:tc>
        <w:tc>
          <w:tcPr>
            <w:tcW w:w="5245" w:type="dxa"/>
          </w:tcPr>
          <w:p w:rsidR="007B4135" w:rsidRPr="007B4135" w:rsidRDefault="007B4135" w:rsidP="007B4135">
            <w:pPr>
              <w:rPr>
                <w:rFonts w:ascii="Times New Roman" w:hAnsi="Times New Roman"/>
                <w:i/>
                <w:sz w:val="24"/>
                <w:szCs w:val="24"/>
              </w:rPr>
            </w:pPr>
            <w:r w:rsidRPr="007B4135">
              <w:rPr>
                <w:rFonts w:ascii="Times New Roman" w:hAnsi="Times New Roman"/>
                <w:sz w:val="24"/>
                <w:szCs w:val="24"/>
              </w:rPr>
              <w:t xml:space="preserve">Mentor izv. prof. dr. sc. Nenad Šuvak povezao me s inozemnim stručnjakom prof. dr. sc. N. N. Leonenkom sa institucije School of Mathematics, Cardiff University, UK te su oba od početka  uključena u moj znanstvenoistraživački rad kao mentori na </w:t>
            </w:r>
            <w:r w:rsidRPr="007B4135">
              <w:rPr>
                <w:rFonts w:ascii="Times New Roman" w:hAnsi="Times New Roman"/>
                <w:i/>
                <w:sz w:val="24"/>
                <w:szCs w:val="24"/>
              </w:rPr>
              <w:t>zajedničkom sveučilišnom doktorskom studiju matematike Sveučilišta u Osijeku, Sveučilišta u Rijeci, Sveučilišta u Splitu i Sveučilišta u Zagrebu.</w:t>
            </w:r>
          </w:p>
          <w:p w:rsidR="007B4135" w:rsidRPr="007B4135" w:rsidRDefault="007B4135" w:rsidP="007B4135">
            <w:pPr>
              <w:rPr>
                <w:rFonts w:ascii="Times New Roman" w:hAnsi="Times New Roman"/>
                <w:i/>
                <w:sz w:val="24"/>
                <w:szCs w:val="24"/>
              </w:rPr>
            </w:pPr>
          </w:p>
          <w:p w:rsidR="007B4135" w:rsidRPr="007B4135" w:rsidRDefault="007B4135" w:rsidP="007B4135">
            <w:pPr>
              <w:rPr>
                <w:rFonts w:ascii="Times New Roman" w:hAnsi="Times New Roman"/>
                <w:sz w:val="24"/>
                <w:szCs w:val="24"/>
              </w:rPr>
            </w:pPr>
            <w:r w:rsidRPr="007B4135">
              <w:rPr>
                <w:rFonts w:ascii="Times New Roman" w:hAnsi="Times New Roman"/>
                <w:sz w:val="24"/>
                <w:szCs w:val="24"/>
              </w:rPr>
              <w:t xml:space="preserve">Naglasio bih kako sam zahvaljujući iskustvu i savjetima mentora u više navrata posjetio School of Mathematics, Cardiff University, UK kroz projekte i financiranje Odjela. </w:t>
            </w:r>
          </w:p>
          <w:p w:rsidR="007B4135" w:rsidRPr="007B4135" w:rsidRDefault="007B4135" w:rsidP="007B4135">
            <w:pPr>
              <w:rPr>
                <w:rFonts w:ascii="Times New Roman" w:hAnsi="Times New Roman"/>
                <w:sz w:val="24"/>
                <w:szCs w:val="24"/>
              </w:rPr>
            </w:pPr>
          </w:p>
          <w:p w:rsidR="007B4135" w:rsidRPr="007B4135" w:rsidRDefault="007B4135" w:rsidP="007B4135">
            <w:pPr>
              <w:rPr>
                <w:rFonts w:ascii="Times New Roman" w:hAnsi="Times New Roman"/>
                <w:sz w:val="24"/>
                <w:szCs w:val="24"/>
              </w:rPr>
            </w:pPr>
            <w:r w:rsidRPr="007B4135">
              <w:rPr>
                <w:rFonts w:ascii="Times New Roman" w:hAnsi="Times New Roman"/>
                <w:sz w:val="24"/>
                <w:szCs w:val="24"/>
              </w:rPr>
              <w:t>Također, mentor me uputio u relevantne konferencije i radionice na kojima sam i sudjelovao, a navodim u nastavku:</w:t>
            </w:r>
          </w:p>
          <w:p w:rsidR="007B4135" w:rsidRPr="007B4135" w:rsidRDefault="007B4135" w:rsidP="007B4135">
            <w:pPr>
              <w:rPr>
                <w:rFonts w:ascii="Times New Roman" w:hAnsi="Times New Roman"/>
                <w:sz w:val="24"/>
                <w:szCs w:val="24"/>
              </w:rPr>
            </w:pPr>
          </w:p>
          <w:p w:rsidR="007B4135" w:rsidRPr="007B4135" w:rsidRDefault="007B4135" w:rsidP="009E43E6">
            <w:pPr>
              <w:widowControl w:val="0"/>
              <w:numPr>
                <w:ilvl w:val="0"/>
                <w:numId w:val="29"/>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6th Croatian Mathematical Congress, June 14-17 2016, Zagreb, Croatia (poster presentation)</w:t>
            </w:r>
          </w:p>
          <w:p w:rsidR="007B4135" w:rsidRPr="007B4135" w:rsidRDefault="007B4135" w:rsidP="009E43E6">
            <w:pPr>
              <w:widowControl w:val="0"/>
              <w:numPr>
                <w:ilvl w:val="0"/>
                <w:numId w:val="29"/>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Mathematics for Big Data, May 31 - June 1, 2017, Novi Sad, Serbia</w:t>
            </w:r>
          </w:p>
          <w:p w:rsidR="007B4135" w:rsidRPr="007B4135" w:rsidRDefault="007B4135" w:rsidP="009E43E6">
            <w:pPr>
              <w:widowControl w:val="0"/>
              <w:numPr>
                <w:ilvl w:val="0"/>
                <w:numId w:val="29"/>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 xml:space="preserve">Workshop on Quantitative Modeling in Biomedicine, June  5-7, 2017, Zagreb, </w:t>
            </w:r>
            <w:r w:rsidRPr="007B4135">
              <w:rPr>
                <w:rFonts w:ascii="Times New Roman" w:hAnsi="Times New Roman"/>
                <w:sz w:val="24"/>
                <w:szCs w:val="24"/>
              </w:rPr>
              <w:lastRenderedPageBreak/>
              <w:t>Croatia</w:t>
            </w:r>
          </w:p>
          <w:p w:rsidR="007B4135" w:rsidRPr="007B4135" w:rsidRDefault="007B4135" w:rsidP="009E43E6">
            <w:pPr>
              <w:widowControl w:val="0"/>
              <w:numPr>
                <w:ilvl w:val="0"/>
                <w:numId w:val="29"/>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Korean Croatian Summer Probability Camp, July 3-6 2017, Zagreb, Croatia</w:t>
            </w:r>
          </w:p>
          <w:p w:rsidR="007B4135" w:rsidRPr="007B4135" w:rsidRDefault="007B4135" w:rsidP="009E43E6">
            <w:pPr>
              <w:widowControl w:val="0"/>
              <w:numPr>
                <w:ilvl w:val="0"/>
                <w:numId w:val="29"/>
              </w:numPr>
              <w:autoSpaceDE w:val="0"/>
              <w:autoSpaceDN w:val="0"/>
              <w:adjustRightInd w:val="0"/>
              <w:contextualSpacing/>
              <w:rPr>
                <w:rFonts w:ascii="Times New Roman" w:hAnsi="Times New Roman"/>
                <w:sz w:val="24"/>
                <w:szCs w:val="24"/>
              </w:rPr>
            </w:pPr>
            <w:r w:rsidRPr="007B4135">
              <w:rPr>
                <w:rFonts w:ascii="Times New Roman" w:hAnsi="Times New Roman"/>
                <w:sz w:val="24"/>
                <w:szCs w:val="24"/>
              </w:rPr>
              <w:t>20th European Young Statisticians Meeting, August 14-18, 2017, Uppsala, Sweden (short communication)</w:t>
            </w:r>
          </w:p>
          <w:p w:rsidR="007B4135" w:rsidRPr="007B4135" w:rsidRDefault="007B4135" w:rsidP="007B4135">
            <w:pPr>
              <w:rPr>
                <w:rFonts w:ascii="Times New Roman" w:hAnsi="Times New Roman"/>
                <w:sz w:val="24"/>
                <w:szCs w:val="24"/>
              </w:rPr>
            </w:pPr>
          </w:p>
        </w:tc>
      </w:tr>
    </w:tbl>
    <w:p w:rsidR="007B4135" w:rsidRPr="007B4135" w:rsidRDefault="007B4135" w:rsidP="007B4135">
      <w:pPr>
        <w:rPr>
          <w:rFonts w:ascii="Times New Roman" w:hAnsi="Times New Roman" w:cs="Times New Roman"/>
          <w:b/>
          <w:sz w:val="24"/>
          <w:szCs w:val="24"/>
        </w:rPr>
      </w:pPr>
    </w:p>
    <w:p w:rsidR="007B4135" w:rsidRPr="007B4135" w:rsidRDefault="007B4135" w:rsidP="007B4135">
      <w:pPr>
        <w:rPr>
          <w:rFonts w:ascii="Times New Roman" w:hAnsi="Times New Roman" w:cs="Times New Roman"/>
          <w:b/>
          <w:sz w:val="24"/>
          <w:szCs w:val="24"/>
        </w:rPr>
      </w:pPr>
      <w:r w:rsidRPr="007B4135">
        <w:rPr>
          <w:rFonts w:ascii="Times New Roman" w:hAnsi="Times New Roman" w:cs="Times New Roman"/>
          <w:sz w:val="24"/>
          <w:szCs w:val="24"/>
        </w:rPr>
        <w:t>Rad mentora u prethodne dvije akademske godine ocjenjujem</w:t>
      </w:r>
      <w:r w:rsidRPr="007B4135">
        <w:rPr>
          <w:rFonts w:ascii="Times New Roman" w:hAnsi="Times New Roman" w:cs="Times New Roman"/>
          <w:b/>
          <w:sz w:val="24"/>
          <w:szCs w:val="24"/>
        </w:rPr>
        <w:t xml:space="preserve"> POZITIVNO.</w:t>
      </w:r>
    </w:p>
    <w:p w:rsidR="007B4135" w:rsidRPr="007B4135" w:rsidRDefault="007B4135" w:rsidP="007B4135">
      <w:pPr>
        <w:rPr>
          <w:rFonts w:ascii="Times New Roman" w:hAnsi="Times New Roman" w:cs="Times New Roman"/>
          <w:b/>
          <w:sz w:val="24"/>
          <w:szCs w:val="24"/>
        </w:rPr>
      </w:pPr>
    </w:p>
    <w:p w:rsidR="007B4135" w:rsidRPr="007B4135" w:rsidRDefault="007B4135" w:rsidP="007B4135">
      <w:pPr>
        <w:rPr>
          <w:rFonts w:ascii="Times New Roman" w:hAnsi="Times New Roman" w:cs="Times New Roman"/>
          <w:b/>
          <w:sz w:val="24"/>
          <w:szCs w:val="24"/>
        </w:rPr>
      </w:pP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r>
      <w:r w:rsidRPr="007B4135">
        <w:rPr>
          <w:rFonts w:ascii="Times New Roman" w:hAnsi="Times New Roman" w:cs="Times New Roman"/>
          <w:b/>
          <w:sz w:val="24"/>
          <w:szCs w:val="24"/>
        </w:rPr>
        <w:tab/>
        <w:t>Asistent</w:t>
      </w:r>
    </w:p>
    <w:p w:rsidR="007B4135" w:rsidRPr="007B4135" w:rsidRDefault="007B4135" w:rsidP="007B4135">
      <w:pPr>
        <w:rPr>
          <w:rFonts w:ascii="Times New Roman" w:hAnsi="Times New Roman" w:cs="Times New Roman"/>
          <w:b/>
          <w:sz w:val="24"/>
          <w:szCs w:val="24"/>
        </w:rPr>
      </w:pPr>
      <w:r w:rsidRPr="007B4135">
        <w:rPr>
          <w:rFonts w:ascii="Times New Roman" w:hAnsi="Times New Roman" w:cs="Times New Roman"/>
          <w:b/>
          <w:sz w:val="24"/>
          <w:szCs w:val="24"/>
        </w:rPr>
        <w:t xml:space="preserve">                                                                                                                     Ivan Papić</w:t>
      </w:r>
    </w:p>
    <w:p w:rsidR="007B4135" w:rsidRPr="0020088B" w:rsidRDefault="007B4135" w:rsidP="007B4135">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7B4135" w:rsidRDefault="007B4135" w:rsidP="007B41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3D5E49" w:rsidRPr="007B4135" w:rsidRDefault="003D5E49" w:rsidP="007B41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7B4135" w:rsidRPr="007B4135" w:rsidRDefault="007B4135" w:rsidP="007B4135">
      <w:pPr>
        <w:spacing w:after="0" w:line="276" w:lineRule="auto"/>
        <w:jc w:val="center"/>
        <w:rPr>
          <w:rFonts w:ascii="Times New Roman" w:hAnsi="Times New Roman" w:cs="Times New Roman"/>
          <w:b/>
          <w:sz w:val="24"/>
          <w:szCs w:val="24"/>
        </w:rPr>
      </w:pPr>
      <w:r w:rsidRPr="007B4135">
        <w:rPr>
          <w:rFonts w:ascii="Times New Roman" w:hAnsi="Times New Roman" w:cs="Times New Roman"/>
          <w:b/>
          <w:sz w:val="24"/>
          <w:szCs w:val="24"/>
        </w:rPr>
        <w:t>ODLUKU</w:t>
      </w:r>
    </w:p>
    <w:p w:rsidR="007B4135" w:rsidRPr="007B4135" w:rsidRDefault="007B4135" w:rsidP="007B4135">
      <w:pPr>
        <w:spacing w:after="0"/>
        <w:jc w:val="center"/>
        <w:rPr>
          <w:rFonts w:ascii="Times New Roman" w:hAnsi="Times New Roman" w:cs="Times New Roman"/>
          <w:b/>
          <w:sz w:val="24"/>
          <w:szCs w:val="24"/>
        </w:rPr>
      </w:pPr>
      <w:r w:rsidRPr="007B4135">
        <w:rPr>
          <w:rFonts w:ascii="Times New Roman" w:hAnsi="Times New Roman" w:cs="Times New Roman"/>
          <w:b/>
          <w:sz w:val="24"/>
          <w:szCs w:val="24"/>
        </w:rPr>
        <w:t xml:space="preserve">o ocjeni rada mentora </w:t>
      </w:r>
    </w:p>
    <w:p w:rsidR="007B4135" w:rsidRPr="007B4135" w:rsidRDefault="007B4135" w:rsidP="007B4135">
      <w:pPr>
        <w:rPr>
          <w:rFonts w:ascii="Times New Roman" w:hAnsi="Times New Roman" w:cs="Times New Roman"/>
          <w:sz w:val="24"/>
          <w:szCs w:val="24"/>
        </w:rPr>
      </w:pPr>
    </w:p>
    <w:p w:rsidR="007B4135" w:rsidRPr="007B4135" w:rsidRDefault="007B4135" w:rsidP="007B4135">
      <w:pPr>
        <w:spacing w:after="0"/>
        <w:jc w:val="both"/>
        <w:rPr>
          <w:rFonts w:ascii="Times New Roman" w:hAnsi="Times New Roman" w:cs="Times New Roman"/>
          <w:b/>
          <w:sz w:val="24"/>
          <w:szCs w:val="24"/>
        </w:rPr>
      </w:pPr>
      <w:r w:rsidRPr="007B4135">
        <w:rPr>
          <w:rFonts w:ascii="Times New Roman" w:hAnsi="Times New Roman" w:cs="Times New Roman"/>
          <w:b/>
          <w:sz w:val="24"/>
          <w:szCs w:val="24"/>
        </w:rPr>
        <w:t>1. Rad mentora izv. prof. dr. sc. Nenada Šuvaka u akademskim godinama 2015./2016. i 2016./2017. ocjenjuje se pozitivnom ocjenom.</w:t>
      </w:r>
    </w:p>
    <w:p w:rsidR="007B4135" w:rsidRPr="007B4135" w:rsidRDefault="007B4135" w:rsidP="007B4135">
      <w:pPr>
        <w:spacing w:after="0"/>
        <w:jc w:val="both"/>
        <w:rPr>
          <w:rFonts w:ascii="Times New Roman" w:hAnsi="Times New Roman" w:cs="Times New Roman"/>
          <w:b/>
          <w:sz w:val="24"/>
          <w:szCs w:val="24"/>
        </w:rPr>
      </w:pPr>
    </w:p>
    <w:p w:rsidR="0020088B" w:rsidRPr="003D5E49" w:rsidRDefault="007B4135" w:rsidP="003D5E49">
      <w:pPr>
        <w:rPr>
          <w:rFonts w:ascii="Times New Roman" w:hAnsi="Times New Roman" w:cs="Times New Roman"/>
          <w:b/>
          <w:sz w:val="24"/>
          <w:szCs w:val="24"/>
        </w:rPr>
      </w:pPr>
      <w:r w:rsidRPr="007B4135">
        <w:rPr>
          <w:rFonts w:ascii="Times New Roman" w:hAnsi="Times New Roman" w:cs="Times New Roman"/>
          <w:b/>
          <w:sz w:val="24"/>
          <w:szCs w:val="24"/>
        </w:rPr>
        <w:t>2. Ova Odluka je konačna i p</w:t>
      </w:r>
      <w:r w:rsidR="003D5E49">
        <w:rPr>
          <w:rFonts w:ascii="Times New Roman" w:hAnsi="Times New Roman" w:cs="Times New Roman"/>
          <w:b/>
          <w:sz w:val="24"/>
          <w:szCs w:val="24"/>
        </w:rPr>
        <w:t>rotiv nje nije dopuštena žalba.</w:t>
      </w:r>
    </w:p>
    <w:p w:rsidR="0020088B" w:rsidRPr="0020088B" w:rsidRDefault="0020088B"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b/>
          <w:sz w:val="24"/>
          <w:szCs w:val="24"/>
        </w:rPr>
      </w:pPr>
      <w:r w:rsidRPr="0020088B">
        <w:rPr>
          <w:rFonts w:ascii="Times New Roman" w:hAnsi="Times New Roman" w:cs="Times New Roman"/>
          <w:b/>
          <w:sz w:val="24"/>
          <w:szCs w:val="24"/>
        </w:rPr>
        <w:t>AD 6.</w:t>
      </w:r>
    </w:p>
    <w:p w:rsidR="003D5E49" w:rsidRPr="003D5E49" w:rsidRDefault="003D5E49" w:rsidP="0020088B">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u w:val="single"/>
          <w:lang w:eastAsia="hr-HR"/>
        </w:rPr>
      </w:pPr>
      <w:r w:rsidRPr="003D5E49">
        <w:rPr>
          <w:rFonts w:ascii="Times New Roman" w:eastAsia="Times New Roman" w:hAnsi="Times New Roman" w:cs="Times New Roman"/>
          <w:b/>
          <w:i/>
          <w:sz w:val="24"/>
          <w:szCs w:val="24"/>
          <w:u w:val="single"/>
        </w:rPr>
        <w:t>Donošenje odluke o ocjeni rada asistenata</w:t>
      </w:r>
      <w:r w:rsidRPr="003D5E49">
        <w:rPr>
          <w:rFonts w:ascii="Times New Roman" w:eastAsia="Times New Roman" w:hAnsi="Times New Roman" w:cs="Times New Roman"/>
          <w:b/>
          <w:i/>
          <w:sz w:val="24"/>
          <w:szCs w:val="24"/>
          <w:u w:val="single"/>
          <w:lang w:eastAsia="hr-HR"/>
        </w:rPr>
        <w:t xml:space="preserve"> </w:t>
      </w:r>
    </w:p>
    <w:p w:rsidR="003D5E49" w:rsidRDefault="003D5E49" w:rsidP="002008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3B32E4" w:rsidRPr="003B32E4" w:rsidRDefault="003B32E4" w:rsidP="003B32E4">
      <w:pPr>
        <w:spacing w:after="0"/>
        <w:jc w:val="both"/>
        <w:rPr>
          <w:rFonts w:ascii="Times New Roman" w:eastAsia="Times New Roman" w:hAnsi="Times New Roman" w:cs="Times New Roman"/>
          <w:sz w:val="24"/>
          <w:szCs w:val="24"/>
        </w:rPr>
      </w:pPr>
    </w:p>
    <w:p w:rsidR="003B32E4" w:rsidRPr="003B32E4" w:rsidRDefault="003B32E4" w:rsidP="009E43E6">
      <w:pPr>
        <w:numPr>
          <w:ilvl w:val="0"/>
          <w:numId w:val="30"/>
        </w:numPr>
        <w:spacing w:after="0"/>
        <w:contextualSpacing/>
        <w:jc w:val="both"/>
        <w:rPr>
          <w:rFonts w:ascii="Times New Roman" w:eastAsia="Times New Roman" w:hAnsi="Times New Roman" w:cs="Times New Roman"/>
          <w:b/>
          <w:sz w:val="24"/>
          <w:szCs w:val="24"/>
          <w:u w:val="single"/>
        </w:rPr>
      </w:pPr>
      <w:r w:rsidRPr="003B32E4">
        <w:rPr>
          <w:rFonts w:ascii="Times New Roman" w:eastAsia="Times New Roman" w:hAnsi="Times New Roman" w:cs="Times New Roman"/>
          <w:b/>
          <w:sz w:val="24"/>
          <w:szCs w:val="24"/>
          <w:u w:val="single"/>
        </w:rPr>
        <w:t>Darija Brajković</w:t>
      </w:r>
    </w:p>
    <w:p w:rsidR="003B32E4" w:rsidRPr="003B32E4" w:rsidRDefault="003B32E4" w:rsidP="003B32E4">
      <w:pPr>
        <w:widowControl w:val="0"/>
        <w:shd w:val="clear" w:color="auto" w:fill="FFFFFF"/>
        <w:autoSpaceDE w:val="0"/>
        <w:autoSpaceDN w:val="0"/>
        <w:adjustRightInd w:val="0"/>
        <w:spacing w:after="0" w:line="240" w:lineRule="auto"/>
        <w:rPr>
          <w:rFonts w:ascii="Times New Roman" w:hAnsi="Times New Roman"/>
          <w:spacing w:val="-2"/>
          <w:sz w:val="24"/>
          <w:szCs w:val="24"/>
        </w:rPr>
      </w:pPr>
    </w:p>
    <w:p w:rsidR="003B32E4" w:rsidRPr="003B32E4" w:rsidRDefault="003B32E4" w:rsidP="003B32E4">
      <w:pPr>
        <w:widowControl w:val="0"/>
        <w:shd w:val="clear" w:color="auto" w:fill="FFFFFF"/>
        <w:autoSpaceDE w:val="0"/>
        <w:autoSpaceDN w:val="0"/>
        <w:adjustRightInd w:val="0"/>
        <w:spacing w:after="0" w:line="240" w:lineRule="auto"/>
        <w:ind w:left="48"/>
        <w:rPr>
          <w:rFonts w:ascii="Times New Roman" w:hAnsi="Times New Roman"/>
          <w:b/>
          <w:bCs/>
          <w:color w:val="000000"/>
          <w:spacing w:val="-2"/>
          <w:sz w:val="24"/>
          <w:szCs w:val="24"/>
        </w:rPr>
      </w:pPr>
      <w:r w:rsidRPr="003B32E4">
        <w:rPr>
          <w:rFonts w:ascii="Times New Roman" w:hAnsi="Times New Roman"/>
          <w:b/>
          <w:bCs/>
          <w:color w:val="000000"/>
          <w:spacing w:val="-2"/>
          <w:sz w:val="24"/>
          <w:szCs w:val="24"/>
        </w:rPr>
        <w:t xml:space="preserve">Mentor </w:t>
      </w:r>
    </w:p>
    <w:p w:rsidR="003B32E4" w:rsidRPr="003B32E4" w:rsidRDefault="003B32E4" w:rsidP="003B32E4">
      <w:pPr>
        <w:widowControl w:val="0"/>
        <w:shd w:val="clear" w:color="auto" w:fill="FFFFFF"/>
        <w:autoSpaceDE w:val="0"/>
        <w:autoSpaceDN w:val="0"/>
        <w:adjustRightInd w:val="0"/>
        <w:spacing w:after="0" w:line="240" w:lineRule="auto"/>
        <w:ind w:left="48"/>
        <w:rPr>
          <w:rFonts w:ascii="Times New Roman" w:hAnsi="Times New Roman"/>
          <w:color w:val="000000"/>
          <w:spacing w:val="-2"/>
          <w:sz w:val="24"/>
          <w:szCs w:val="24"/>
        </w:rPr>
      </w:pPr>
      <w:r w:rsidRPr="003B32E4">
        <w:rPr>
          <w:rFonts w:ascii="Times New Roman" w:hAnsi="Times New Roman"/>
          <w:color w:val="000000"/>
          <w:spacing w:val="-2"/>
          <w:sz w:val="24"/>
          <w:szCs w:val="24"/>
        </w:rPr>
        <w:t>Izv.prof.dr.sc. Ivan Matić</w:t>
      </w:r>
    </w:p>
    <w:p w:rsidR="003B32E4" w:rsidRPr="003B32E4" w:rsidRDefault="003B32E4" w:rsidP="003B32E4">
      <w:pPr>
        <w:widowControl w:val="0"/>
        <w:shd w:val="clear" w:color="auto" w:fill="FFFFFF"/>
        <w:autoSpaceDE w:val="0"/>
        <w:autoSpaceDN w:val="0"/>
        <w:adjustRightInd w:val="0"/>
        <w:spacing w:after="0" w:line="240" w:lineRule="auto"/>
        <w:ind w:left="48"/>
        <w:rPr>
          <w:rFonts w:ascii="Times New Roman" w:hAnsi="Times New Roman"/>
          <w:color w:val="000000"/>
          <w:spacing w:val="-2"/>
          <w:sz w:val="24"/>
          <w:szCs w:val="24"/>
        </w:rPr>
      </w:pPr>
      <w:r w:rsidRPr="003B32E4">
        <w:rPr>
          <w:rFonts w:ascii="Times New Roman" w:hAnsi="Times New Roman"/>
          <w:color w:val="000000"/>
          <w:spacing w:val="-2"/>
          <w:sz w:val="24"/>
          <w:szCs w:val="24"/>
        </w:rPr>
        <w:t>Zavod za teorijsku matematiku</w:t>
      </w:r>
    </w:p>
    <w:p w:rsidR="003B32E4" w:rsidRPr="003B32E4" w:rsidRDefault="003B32E4" w:rsidP="003B32E4">
      <w:pPr>
        <w:widowControl w:val="0"/>
        <w:shd w:val="clear" w:color="auto" w:fill="FFFFFF"/>
        <w:autoSpaceDE w:val="0"/>
        <w:autoSpaceDN w:val="0"/>
        <w:adjustRightInd w:val="0"/>
        <w:spacing w:after="0" w:line="240" w:lineRule="auto"/>
        <w:ind w:left="48"/>
        <w:rPr>
          <w:rFonts w:ascii="Times New Roman" w:hAnsi="Times New Roman"/>
          <w:color w:val="000000"/>
          <w:spacing w:val="-2"/>
          <w:sz w:val="24"/>
          <w:szCs w:val="24"/>
        </w:rPr>
      </w:pPr>
      <w:r w:rsidRPr="003B32E4">
        <w:rPr>
          <w:rFonts w:ascii="Times New Roman" w:hAnsi="Times New Roman"/>
          <w:color w:val="000000"/>
          <w:spacing w:val="-2"/>
          <w:sz w:val="24"/>
          <w:szCs w:val="24"/>
        </w:rPr>
        <w:t>Katedra za algebru i matematičku analizu</w:t>
      </w:r>
    </w:p>
    <w:p w:rsidR="003B32E4" w:rsidRPr="003B32E4" w:rsidRDefault="003B32E4" w:rsidP="003B32E4">
      <w:pPr>
        <w:widowControl w:val="0"/>
        <w:shd w:val="clear" w:color="auto" w:fill="FFFFFF"/>
        <w:autoSpaceDE w:val="0"/>
        <w:autoSpaceDN w:val="0"/>
        <w:adjustRightInd w:val="0"/>
        <w:spacing w:after="0" w:line="240" w:lineRule="auto"/>
        <w:ind w:left="29"/>
        <w:rPr>
          <w:rFonts w:ascii="Times New Roman" w:hAnsi="Times New Roman"/>
          <w:color w:val="000000"/>
          <w:sz w:val="24"/>
          <w:szCs w:val="24"/>
        </w:rPr>
      </w:pPr>
      <w:r w:rsidRPr="003B32E4">
        <w:rPr>
          <w:rFonts w:ascii="Times New Roman" w:hAnsi="Times New Roman"/>
          <w:color w:val="000000"/>
          <w:spacing w:val="-6"/>
          <w:sz w:val="24"/>
          <w:szCs w:val="24"/>
        </w:rPr>
        <w:t>Osijek, 30.11.2017.</w:t>
      </w:r>
    </w:p>
    <w:p w:rsidR="003B32E4" w:rsidRPr="003B32E4" w:rsidRDefault="003B32E4" w:rsidP="003B32E4">
      <w:pPr>
        <w:widowControl w:val="0"/>
        <w:shd w:val="clear" w:color="auto" w:fill="FFFFFF"/>
        <w:autoSpaceDE w:val="0"/>
        <w:autoSpaceDN w:val="0"/>
        <w:adjustRightInd w:val="0"/>
        <w:spacing w:after="0" w:line="240" w:lineRule="auto"/>
        <w:ind w:left="6283"/>
        <w:jc w:val="right"/>
        <w:rPr>
          <w:rFonts w:ascii="Times New Roman" w:hAnsi="Times New Roman"/>
          <w:spacing w:val="-4"/>
          <w:sz w:val="24"/>
          <w:szCs w:val="24"/>
        </w:rPr>
      </w:pPr>
    </w:p>
    <w:p w:rsidR="003B32E4" w:rsidRPr="003B32E4" w:rsidRDefault="00D93821" w:rsidP="00D93821">
      <w:pPr>
        <w:widowControl w:val="0"/>
        <w:shd w:val="clear" w:color="auto" w:fill="FFFFFF"/>
        <w:autoSpaceDE w:val="0"/>
        <w:autoSpaceDN w:val="0"/>
        <w:adjustRightInd w:val="0"/>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w:t>
      </w:r>
      <w:r w:rsidR="003B32E4" w:rsidRPr="003B32E4">
        <w:rPr>
          <w:rFonts w:ascii="Times New Roman" w:hAnsi="Times New Roman"/>
          <w:b/>
          <w:bCs/>
          <w:spacing w:val="-4"/>
          <w:sz w:val="24"/>
          <w:szCs w:val="24"/>
        </w:rPr>
        <w:t>Vijeću Odjela za matematiku</w:t>
      </w:r>
    </w:p>
    <w:p w:rsidR="003B32E4" w:rsidRPr="003B32E4" w:rsidRDefault="003B32E4" w:rsidP="003B32E4">
      <w:pPr>
        <w:widowControl w:val="0"/>
        <w:shd w:val="clear" w:color="auto" w:fill="FFFFFF"/>
        <w:autoSpaceDE w:val="0"/>
        <w:autoSpaceDN w:val="0"/>
        <w:adjustRightInd w:val="0"/>
        <w:spacing w:after="0" w:line="240" w:lineRule="auto"/>
        <w:ind w:left="6283"/>
        <w:rPr>
          <w:rFonts w:ascii="Times New Roman" w:hAnsi="Times New Roman"/>
          <w:spacing w:val="-4"/>
          <w:sz w:val="24"/>
          <w:szCs w:val="24"/>
        </w:rPr>
      </w:pPr>
    </w:p>
    <w:p w:rsidR="003B32E4" w:rsidRPr="003B32E4" w:rsidRDefault="003B32E4" w:rsidP="003B32E4">
      <w:pPr>
        <w:widowControl w:val="0"/>
        <w:shd w:val="clear" w:color="auto" w:fill="FFFFFF"/>
        <w:autoSpaceDE w:val="0"/>
        <w:autoSpaceDN w:val="0"/>
        <w:adjustRightInd w:val="0"/>
        <w:spacing w:after="0" w:line="240" w:lineRule="auto"/>
        <w:ind w:left="6283"/>
        <w:rPr>
          <w:rFonts w:ascii="Times New Roman" w:hAnsi="Times New Roman"/>
          <w:spacing w:val="-4"/>
          <w:sz w:val="24"/>
          <w:szCs w:val="24"/>
        </w:rPr>
      </w:pPr>
    </w:p>
    <w:p w:rsidR="003B32E4" w:rsidRPr="003B32E4" w:rsidRDefault="003B32E4" w:rsidP="003B32E4">
      <w:pPr>
        <w:widowControl w:val="0"/>
        <w:shd w:val="clear" w:color="auto" w:fill="FFFFFF"/>
        <w:autoSpaceDE w:val="0"/>
        <w:autoSpaceDN w:val="0"/>
        <w:adjustRightInd w:val="0"/>
        <w:spacing w:after="0" w:line="240" w:lineRule="auto"/>
        <w:ind w:left="48"/>
        <w:jc w:val="both"/>
        <w:rPr>
          <w:rFonts w:ascii="Times New Roman" w:hAnsi="Times New Roman"/>
          <w:spacing w:val="-2"/>
          <w:sz w:val="24"/>
          <w:szCs w:val="24"/>
        </w:rPr>
      </w:pPr>
      <w:r w:rsidRPr="003B32E4">
        <w:rPr>
          <w:rFonts w:ascii="Times New Roman" w:hAnsi="Times New Roman"/>
          <w:spacing w:val="-2"/>
          <w:sz w:val="24"/>
          <w:szCs w:val="24"/>
        </w:rPr>
        <w:t>Na temelju članka 7. Pravilnika o vrednovanju rada asistenata, poslijedoktoranada i mentora Sveučilišta Josipa Jurja Strossmayera u Osijeku od 27. listopada 2015. (u daljnjem tekstu: Pravilnik) podnosim sljedeće</w:t>
      </w:r>
    </w:p>
    <w:p w:rsidR="003B32E4" w:rsidRPr="003B32E4" w:rsidRDefault="003B32E4" w:rsidP="003B32E4">
      <w:pPr>
        <w:widowControl w:val="0"/>
        <w:shd w:val="clear" w:color="auto" w:fill="FFFFFF"/>
        <w:autoSpaceDE w:val="0"/>
        <w:autoSpaceDN w:val="0"/>
        <w:adjustRightInd w:val="0"/>
        <w:spacing w:after="0" w:line="240" w:lineRule="auto"/>
        <w:jc w:val="center"/>
        <w:rPr>
          <w:rFonts w:ascii="Times New Roman" w:hAnsi="Times New Roman"/>
          <w:b/>
          <w:bCs/>
          <w:spacing w:val="-6"/>
          <w:sz w:val="24"/>
          <w:szCs w:val="24"/>
        </w:rPr>
      </w:pPr>
      <w:r w:rsidRPr="003B32E4">
        <w:rPr>
          <w:rFonts w:ascii="Times New Roman" w:hAnsi="Times New Roman"/>
          <w:b/>
          <w:bCs/>
          <w:spacing w:val="-6"/>
          <w:sz w:val="24"/>
          <w:szCs w:val="24"/>
        </w:rPr>
        <w:t>IZVJEŠĆE</w:t>
      </w:r>
    </w:p>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pacing w:val="-3"/>
          <w:sz w:val="24"/>
          <w:szCs w:val="24"/>
        </w:rPr>
      </w:pPr>
      <w:r w:rsidRPr="003B32E4">
        <w:rPr>
          <w:rFonts w:ascii="Times New Roman" w:hAnsi="Times New Roman"/>
          <w:b/>
          <w:bCs/>
          <w:spacing w:val="-3"/>
          <w:sz w:val="24"/>
          <w:szCs w:val="24"/>
        </w:rPr>
        <w:t>o radu asistentice Darije Brajković tijekom akademske godine 2016./2017.</w:t>
      </w:r>
    </w:p>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pacing w:val="-3"/>
          <w:sz w:val="24"/>
          <w:szCs w:val="24"/>
        </w:rPr>
      </w:pPr>
    </w:p>
    <w:p w:rsidR="003B32E4" w:rsidRPr="003B32E4" w:rsidRDefault="003B32E4" w:rsidP="003B32E4">
      <w:pPr>
        <w:widowControl w:val="0"/>
        <w:autoSpaceDE w:val="0"/>
        <w:autoSpaceDN w:val="0"/>
        <w:adjustRightInd w:val="0"/>
        <w:spacing w:after="0" w:line="240" w:lineRule="auto"/>
        <w:jc w:val="both"/>
        <w:rPr>
          <w:rFonts w:ascii="Times New Roman" w:hAnsi="Times New Roman"/>
          <w:sz w:val="24"/>
          <w:szCs w:val="24"/>
        </w:rPr>
      </w:pPr>
      <w:r w:rsidRPr="003B32E4">
        <w:rPr>
          <w:rFonts w:ascii="Times New Roman" w:hAnsi="Times New Roman"/>
          <w:sz w:val="24"/>
          <w:szCs w:val="24"/>
        </w:rPr>
        <w:t>Asistentica Darija Brajković zaposlena je na Zavodu za teorijsku matematiku, Katedri za algebru i matematičku analizu od 10. srpnja 2013. godine.</w:t>
      </w:r>
    </w:p>
    <w:p w:rsidR="003B32E4" w:rsidRDefault="003B32E4" w:rsidP="003B32E4">
      <w:pPr>
        <w:widowControl w:val="0"/>
        <w:autoSpaceDE w:val="0"/>
        <w:autoSpaceDN w:val="0"/>
        <w:adjustRightInd w:val="0"/>
        <w:spacing w:after="0" w:line="240" w:lineRule="auto"/>
        <w:jc w:val="both"/>
        <w:rPr>
          <w:rFonts w:ascii="Times New Roman" w:hAnsi="Times New Roman"/>
          <w:sz w:val="24"/>
          <w:szCs w:val="24"/>
        </w:rPr>
      </w:pPr>
      <w:r w:rsidRPr="003B32E4">
        <w:rPr>
          <w:rFonts w:ascii="Times New Roman" w:hAnsi="Times New Roman"/>
          <w:sz w:val="24"/>
          <w:szCs w:val="24"/>
        </w:rPr>
        <w:t>U skladu s Pravilnikom u tablici dajem pregled aktivnosti koje je asistentica odradila u ak. 2016./2017. godini.</w:t>
      </w:r>
    </w:p>
    <w:p w:rsidR="00D93821" w:rsidRPr="003B32E4" w:rsidRDefault="00D93821" w:rsidP="003B32E4">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3342"/>
        <w:gridCol w:w="1336"/>
        <w:gridCol w:w="2725"/>
        <w:gridCol w:w="1242"/>
      </w:tblGrid>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lastRenderedPageBreak/>
              <w:t>R.b.</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Aktivnost</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Predviđeni</w:t>
            </w:r>
          </w:p>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bodovi</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Opis aktivnosti</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Ostvareni bodovi</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9E43E6">
            <w:pPr>
              <w:widowControl w:val="0"/>
              <w:numPr>
                <w:ilvl w:val="0"/>
                <w:numId w:val="31"/>
              </w:numPr>
              <w:autoSpaceDE w:val="0"/>
              <w:autoSpaceDN w:val="0"/>
              <w:adjustRightInd w:val="0"/>
              <w:spacing w:after="0" w:line="240" w:lineRule="auto"/>
              <w:rPr>
                <w:rFonts w:ascii="Times New Roman" w:hAnsi="Times New Roman"/>
                <w:b/>
                <w:bCs/>
                <w:sz w:val="24"/>
                <w:szCs w:val="24"/>
              </w:rPr>
            </w:pPr>
            <w:r w:rsidRPr="003B32E4">
              <w:rPr>
                <w:rFonts w:ascii="Times New Roman" w:hAnsi="Times New Roman"/>
                <w:b/>
                <w:bCs/>
                <w:sz w:val="24"/>
                <w:szCs w:val="24"/>
              </w:rPr>
              <w:t>nastavna djelatnost:</w:t>
            </w: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highlight w:val="green"/>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highlight w:val="green"/>
              </w:rPr>
            </w:pPr>
          </w:p>
        </w:tc>
        <w:tc>
          <w:tcPr>
            <w:tcW w:w="1242" w:type="dxa"/>
            <w:tcBorders>
              <w:top w:val="single" w:sz="4" w:space="0" w:color="auto"/>
              <w:left w:val="single" w:sz="4" w:space="0" w:color="auto"/>
              <w:bottom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highlight w:val="green"/>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1.</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sudjelovanje u nastavi (seminari, vježbe, praktikumi) te pozitivno vrednovanje iste od strane mentora</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Geometrija ravnine i prostora (nositelj: doc.dr.sc. Ivana Kuzmanović), Odjel za matematiku, 45 sati vježbi</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Geometrija ravnine i prostora – uvod u algebru (nositelj: doc.dr.sc. Tomislav Marošević), Odjel za fiziku, 60 sati vježbi</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Matematika I (nositelj: izv.prof.dr.sc. Ivan Matić), Građevinski fakultet, 45 sati vježbi</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Matematika II (nositelj: izv.prof.dr.sc. Ivan Matić), Građevinski fakultet, 45 sati vježbi</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Algebra (nositelj: izv.prof.dr.sc. Ivan Matić), Odjel za matematiku, 60 sati vježbi</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2</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2.</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pozitivno vrednovanje sudjelovanja u nastavi na temelju rezultata jedinstvene sveučilišne ili interne ankete sastavnice</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Prosječna ocjena rezultata</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Jedinstvene sveučilišne</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ankete: 4,93</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3.</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pomoć u provođenju kolokvija i ispita pod nadzorom nositelja predmeta</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Geometrija ravnine i prostora (nositelj: doc.dr.sc. Ivana Kuzmanović), Odjel za matematiku</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 xml:space="preserve">Geometrija ravnine i prostora – uvod u algebru (nositelj: doc.dr.sc. Tomislav Marošević), Odjel za fiziku </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 xml:space="preserve">Matematika I (nositelj: izv.prof.dr.sc. Ivan Matić), Građevinski fakultet </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 xml:space="preserve">Matematika II (nositelj: izv.prof.dr.sc. Ivan Matić), Građevinski fakultet </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 xml:space="preserve">Algebra (nositelj: izv.prof.dr.sc. Ivan Matić), Odjel za matematiku </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4.</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koautorstvo sveučilišnog udžbenika, knjige ili uredničkog izdanja</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koautorstvo recenziranih nastavnih materijala</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4"/>
                <w:szCs w:val="24"/>
              </w:rPr>
            </w:pPr>
            <w:r w:rsidRPr="003B32E4">
              <w:rPr>
                <w:rFonts w:ascii="Times New Roman" w:hAnsi="Times New Roman"/>
                <w:b/>
                <w:bCs/>
                <w:sz w:val="24"/>
                <w:szCs w:val="24"/>
              </w:rPr>
              <w:t>ukupno ostvareni bodovi (a)</w:t>
            </w: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4</w:t>
            </w:r>
          </w:p>
        </w:tc>
      </w:tr>
      <w:tr w:rsidR="003B32E4" w:rsidRPr="003B32E4" w:rsidTr="00CC1F61">
        <w:tc>
          <w:tcPr>
            <w:tcW w:w="643" w:type="dxa"/>
            <w:tcBorders>
              <w:top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4"/>
                <w:szCs w:val="24"/>
              </w:rPr>
            </w:pP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4"/>
                <w:szCs w:val="24"/>
              </w:rPr>
            </w:pPr>
            <w:r w:rsidRPr="003B32E4">
              <w:rPr>
                <w:rFonts w:ascii="Times New Roman" w:hAnsi="Times New Roman"/>
                <w:b/>
                <w:bCs/>
                <w:sz w:val="24"/>
                <w:szCs w:val="24"/>
              </w:rPr>
              <w:t>(b) uspješnost i postignuća na poslijediplomskom sveučilišnom studiju:</w:t>
            </w: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z w:val="20"/>
                <w:szCs w:val="20"/>
              </w:rPr>
            </w:pPr>
            <w:r w:rsidRPr="003B32E4">
              <w:rPr>
                <w:rFonts w:ascii="Times New Roman" w:hAnsi="Times New Roman"/>
                <w:sz w:val="20"/>
                <w:szCs w:val="20"/>
              </w:rPr>
              <w:t xml:space="preserve">koja uz ispunjavanje studijskih obveza obuhvaća nastavne i izvannastavne </w:t>
            </w:r>
            <w:r w:rsidRPr="003B32E4">
              <w:rPr>
                <w:rFonts w:ascii="Times New Roman" w:hAnsi="Times New Roman"/>
                <w:sz w:val="20"/>
                <w:szCs w:val="20"/>
              </w:rPr>
              <w:lastRenderedPageBreak/>
              <w:t>aktivnosti</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lastRenderedPageBreak/>
              <w:t>DA</w:t>
            </w: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4"/>
                <w:szCs w:val="24"/>
              </w:rPr>
            </w:pP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4"/>
                <w:szCs w:val="24"/>
              </w:rPr>
            </w:pPr>
            <w:r w:rsidRPr="003B32E4">
              <w:rPr>
                <w:rFonts w:ascii="Times New Roman" w:hAnsi="Times New Roman"/>
                <w:b/>
                <w:bCs/>
                <w:sz w:val="24"/>
                <w:szCs w:val="24"/>
              </w:rPr>
              <w:t>(c) znanstvena i stručna djelatnost*</w:t>
            </w: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1.</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z w:val="20"/>
                <w:szCs w:val="20"/>
              </w:rPr>
            </w:pPr>
            <w:r w:rsidRPr="003B32E4">
              <w:rPr>
                <w:rFonts w:ascii="Times New Roman" w:hAnsi="Times New Roman"/>
                <w:sz w:val="20"/>
                <w:szCs w:val="20"/>
              </w:rPr>
              <w:t>sudjelovanje u radu na barem jednom znanstvenom ili stručnom projektu uz pisanu potvrdu voditelja projekta o aktivnom sudjelovanju</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HRZZ projektu broj 9364, pod nazivom Automorfne forme, reprezentacije i primjene, voditelj prof.dr.sc. Goran Muić</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2.</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sudjelovanje na barem jednom znanstvenom skupu uz održanu prezentaciju</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3.</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z w:val="20"/>
                <w:szCs w:val="20"/>
              </w:rPr>
            </w:pPr>
            <w:r w:rsidRPr="003B32E4">
              <w:rPr>
                <w:rFonts w:ascii="Times New Roman" w:hAnsi="Times New Roman"/>
                <w:sz w:val="20"/>
                <w:szCs w:val="20"/>
              </w:rPr>
              <w:t>barem jedan znanstveni rad prihvaćen za objavljivanje</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4.</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6"/>
                <w:sz w:val="20"/>
                <w:szCs w:val="20"/>
              </w:rPr>
            </w:pPr>
            <w:r w:rsidRPr="003B32E4">
              <w:rPr>
                <w:rFonts w:ascii="Times New Roman" w:hAnsi="Times New Roman"/>
                <w:spacing w:val="6"/>
                <w:sz w:val="20"/>
                <w:szCs w:val="20"/>
              </w:rPr>
              <w:t>aktivnost na popularizaciji struke i znanosti uz najavu u javnim pisanim medijima i pisano obrazloženje nositelja aktivnosti</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Festival znanosti 24.-29. travnja 2017.;</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Smotra Sveučilišta;</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Pripreme studenata za</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međunarodna natjecanja iz</w:t>
            </w:r>
          </w:p>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matematike</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8"/>
                <w:sz w:val="20"/>
                <w:szCs w:val="20"/>
              </w:rPr>
            </w:pPr>
            <w:r w:rsidRPr="003B32E4">
              <w:rPr>
                <w:rFonts w:ascii="Times New Roman" w:hAnsi="Times New Roman"/>
                <w:spacing w:val="8"/>
                <w:sz w:val="20"/>
                <w:szCs w:val="20"/>
              </w:rPr>
              <w:t>barem jedno posebno postignuće relevantno za određeno područje znanosti (nagrade, priznanja, koautorstvo na patentu ili dva ili više znanstvena rada prihvaćena za objavljivanje)</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6.</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z w:val="20"/>
                <w:szCs w:val="20"/>
              </w:rPr>
            </w:pPr>
            <w:r w:rsidRPr="003B32E4">
              <w:rPr>
                <w:rFonts w:ascii="Times New Roman" w:hAnsi="Times New Roman"/>
                <w:sz w:val="20"/>
                <w:szCs w:val="20"/>
              </w:rPr>
              <w:t>znanstvena usavršavanja u inozemstvu u trajanju barem jednog radnog tjedna</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Znanstveno usavršavanje na institutu CIRM, Marseille Luminy, Francuska, u studenom 2016. Boravak na institutu u trajanju od jednog tjedna uz sudjelovanje u radu konferencije Representation Theory of Finite and p-adic Groups of Lie Type.</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7.</w:t>
            </w: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both"/>
              <w:rPr>
                <w:rFonts w:ascii="Times New Roman" w:hAnsi="Times New Roman"/>
                <w:spacing w:val="8"/>
                <w:sz w:val="20"/>
                <w:szCs w:val="20"/>
              </w:rPr>
            </w:pPr>
            <w:r w:rsidRPr="003B32E4">
              <w:rPr>
                <w:rFonts w:ascii="Times New Roman" w:hAnsi="Times New Roman"/>
                <w:spacing w:val="8"/>
                <w:sz w:val="20"/>
                <w:szCs w:val="20"/>
              </w:rPr>
              <w:t>uspješno poticanje studenata na znanstveni rad (prihvaćen za objavljivanje zajednički stručni ili znanstveni rad)</w:t>
            </w:r>
          </w:p>
        </w:tc>
        <w:tc>
          <w:tcPr>
            <w:tcW w:w="1336"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sz w:val="24"/>
                <w:szCs w:val="24"/>
              </w:rPr>
            </w:pPr>
            <w:r w:rsidRPr="003B32E4">
              <w:rPr>
                <w:rFonts w:ascii="Times New Roman" w:hAnsi="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r w:rsidRPr="003B32E4">
              <w:rPr>
                <w:rFonts w:ascii="Times New Roman" w:hAnsi="Times New Roman"/>
                <w:sz w:val="20"/>
                <w:szCs w:val="20"/>
              </w:rPr>
              <w:t>----</w:t>
            </w: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r>
      <w:tr w:rsidR="003B32E4" w:rsidRPr="003B32E4" w:rsidTr="00CC1F61">
        <w:tc>
          <w:tcPr>
            <w:tcW w:w="643"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b/>
                <w:bCs/>
                <w:sz w:val="24"/>
                <w:szCs w:val="24"/>
              </w:rPr>
              <w:t>ukupno ostvareni bodovi (c)</w:t>
            </w:r>
          </w:p>
        </w:tc>
        <w:tc>
          <w:tcPr>
            <w:tcW w:w="1336"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c>
        <w:tc>
          <w:tcPr>
            <w:tcW w:w="2725" w:type="dxa"/>
            <w:tcBorders>
              <w:top w:val="single" w:sz="4" w:space="0" w:color="auto"/>
              <w:left w:val="single" w:sz="4" w:space="0" w:color="auto"/>
              <w:bottom w:val="single" w:sz="4" w:space="0" w:color="auto"/>
              <w:right w:val="single" w:sz="4" w:space="0" w:color="auto"/>
            </w:tcBorders>
            <w:shd w:val="clear" w:color="auto" w:fill="92D050"/>
          </w:tcPr>
          <w:p w:rsidR="003B32E4" w:rsidRPr="003B32E4" w:rsidRDefault="003B32E4" w:rsidP="003B32E4">
            <w:pPr>
              <w:widowControl w:val="0"/>
              <w:autoSpaceDE w:val="0"/>
              <w:autoSpaceDN w:val="0"/>
              <w:adjustRightInd w:val="0"/>
              <w:spacing w:after="0" w:line="240" w:lineRule="auto"/>
              <w:rPr>
                <w:rFonts w:ascii="Times New Roman" w:hAnsi="Times New Roman"/>
                <w:sz w:val="20"/>
                <w:szCs w:val="20"/>
              </w:rPr>
            </w:pPr>
          </w:p>
        </w:tc>
        <w:tc>
          <w:tcPr>
            <w:tcW w:w="1242"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3</w:t>
            </w:r>
          </w:p>
        </w:tc>
      </w:tr>
    </w:tbl>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0"/>
          <w:szCs w:val="20"/>
        </w:rPr>
      </w:pPr>
      <w:r w:rsidRPr="003B32E4">
        <w:rPr>
          <w:rFonts w:ascii="Times New Roman" w:hAnsi="Times New Roman"/>
          <w:b/>
          <w:bCs/>
          <w:sz w:val="20"/>
          <w:szCs w:val="20"/>
        </w:rPr>
        <w:t>* Napomena: Aktivnosti iz (c) neće se ocjenjivati u prvoj akademskoj godini rada asistenta ukoliko se zaposlio nakon dovršetka zimskog semestra</w:t>
      </w:r>
    </w:p>
    <w:p w:rsidR="003B32E4" w:rsidRPr="003B32E4" w:rsidRDefault="003B32E4" w:rsidP="003B32E4">
      <w:pPr>
        <w:widowControl w:val="0"/>
        <w:autoSpaceDE w:val="0"/>
        <w:autoSpaceDN w:val="0"/>
        <w:adjustRightInd w:val="0"/>
        <w:spacing w:after="0" w:line="240" w:lineRule="auto"/>
        <w:jc w:val="both"/>
        <w:rPr>
          <w:rFonts w:ascii="Times New Roman" w:hAnsi="Times New Roman"/>
          <w:b/>
          <w:bCs/>
          <w:sz w:val="20"/>
          <w:szCs w:val="20"/>
        </w:rPr>
      </w:pPr>
    </w:p>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Prema Pravilniku ocjena asistenta  utvrđuje se kako slijedi:</w:t>
      </w:r>
    </w:p>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276"/>
      </w:tblGrid>
      <w:tr w:rsidR="003B32E4" w:rsidRPr="003B32E4" w:rsidTr="00CC1F61">
        <w:tc>
          <w:tcPr>
            <w:tcW w:w="2376" w:type="dxa"/>
            <w:tcBorders>
              <w:top w:val="single" w:sz="4" w:space="0" w:color="auto"/>
              <w:bottom w:val="single" w:sz="4" w:space="0" w:color="auto"/>
              <w:right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Postignuti broj bodova</w:t>
            </w:r>
          </w:p>
        </w:tc>
        <w:tc>
          <w:tcPr>
            <w:tcW w:w="1276"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jc w:val="center"/>
              <w:rPr>
                <w:rFonts w:ascii="Times New Roman" w:hAnsi="Times New Roman"/>
                <w:b/>
                <w:bCs/>
                <w:sz w:val="24"/>
                <w:szCs w:val="24"/>
              </w:rPr>
            </w:pPr>
            <w:r w:rsidRPr="003B32E4">
              <w:rPr>
                <w:rFonts w:ascii="Times New Roman" w:hAnsi="Times New Roman"/>
                <w:b/>
                <w:bCs/>
                <w:sz w:val="24"/>
                <w:szCs w:val="24"/>
              </w:rPr>
              <w:t>Ocjena</w:t>
            </w:r>
          </w:p>
        </w:tc>
      </w:tr>
      <w:tr w:rsidR="003B32E4" w:rsidRPr="003B32E4" w:rsidTr="00CC1F61">
        <w:tc>
          <w:tcPr>
            <w:tcW w:w="2376" w:type="dxa"/>
            <w:tcBorders>
              <w:top w:val="single" w:sz="4" w:space="0" w:color="auto"/>
              <w:bottom w:val="single" w:sz="4" w:space="0" w:color="auto"/>
              <w:right w:val="single" w:sz="4" w:space="0" w:color="auto"/>
            </w:tcBorders>
          </w:tcPr>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manje od 2 ili</w:t>
            </w:r>
          </w:p>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Ne ili</w:t>
            </w:r>
          </w:p>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manje od 3</w:t>
            </w:r>
          </w:p>
        </w:tc>
        <w:tc>
          <w:tcPr>
            <w:tcW w:w="1276"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negativna</w:t>
            </w:r>
          </w:p>
        </w:tc>
      </w:tr>
      <w:tr w:rsidR="003B32E4" w:rsidRPr="003B32E4" w:rsidTr="00CC1F61">
        <w:tc>
          <w:tcPr>
            <w:tcW w:w="2376" w:type="dxa"/>
            <w:tcBorders>
              <w:top w:val="single" w:sz="4" w:space="0" w:color="auto"/>
              <w:bottom w:val="single" w:sz="4" w:space="0" w:color="auto"/>
              <w:right w:val="single" w:sz="4" w:space="0" w:color="auto"/>
            </w:tcBorders>
          </w:tcPr>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barem 2 i</w:t>
            </w:r>
          </w:p>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Da i</w:t>
            </w:r>
          </w:p>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barem 3</w:t>
            </w:r>
          </w:p>
        </w:tc>
        <w:tc>
          <w:tcPr>
            <w:tcW w:w="1276"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pozitivna</w:t>
            </w:r>
          </w:p>
        </w:tc>
      </w:tr>
      <w:tr w:rsidR="003B32E4" w:rsidRPr="003B32E4" w:rsidTr="00CC1F61">
        <w:tc>
          <w:tcPr>
            <w:tcW w:w="2376" w:type="dxa"/>
            <w:tcBorders>
              <w:top w:val="single" w:sz="4" w:space="0" w:color="auto"/>
              <w:bottom w:val="single" w:sz="4" w:space="0" w:color="auto"/>
              <w:right w:val="single" w:sz="4" w:space="0" w:color="auto"/>
            </w:tcBorders>
          </w:tcPr>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barem 3 i</w:t>
            </w:r>
          </w:p>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 xml:space="preserve">Da i </w:t>
            </w:r>
          </w:p>
          <w:p w:rsidR="003B32E4" w:rsidRPr="003B32E4" w:rsidRDefault="003B32E4" w:rsidP="009E43E6">
            <w:pPr>
              <w:widowControl w:val="0"/>
              <w:numPr>
                <w:ilvl w:val="0"/>
                <w:numId w:val="32"/>
              </w:numPr>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barem 5</w:t>
            </w:r>
          </w:p>
        </w:tc>
        <w:tc>
          <w:tcPr>
            <w:tcW w:w="1276" w:type="dxa"/>
            <w:tcBorders>
              <w:top w:val="single" w:sz="4" w:space="0" w:color="auto"/>
              <w:left w:val="single" w:sz="4" w:space="0" w:color="auto"/>
              <w:bottom w:val="single" w:sz="4" w:space="0" w:color="auto"/>
            </w:tcBorders>
          </w:tcPr>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r w:rsidRPr="003B32E4">
              <w:rPr>
                <w:rFonts w:ascii="Times New Roman" w:hAnsi="Times New Roman"/>
                <w:sz w:val="24"/>
                <w:szCs w:val="24"/>
              </w:rPr>
              <w:t>izvrsna</w:t>
            </w:r>
          </w:p>
        </w:tc>
      </w:tr>
    </w:tbl>
    <w:p w:rsidR="003B32E4" w:rsidRPr="003B32E4" w:rsidRDefault="003B32E4" w:rsidP="003B32E4">
      <w:pPr>
        <w:widowControl w:val="0"/>
        <w:autoSpaceDE w:val="0"/>
        <w:autoSpaceDN w:val="0"/>
        <w:adjustRightInd w:val="0"/>
        <w:spacing w:after="0" w:line="240" w:lineRule="auto"/>
        <w:rPr>
          <w:rFonts w:ascii="Times New Roman" w:hAnsi="Times New Roman"/>
          <w:sz w:val="24"/>
          <w:szCs w:val="24"/>
        </w:rPr>
      </w:pPr>
    </w:p>
    <w:p w:rsidR="003B32E4" w:rsidRPr="003B32E4" w:rsidRDefault="003B32E4" w:rsidP="003B32E4">
      <w:pPr>
        <w:widowControl w:val="0"/>
        <w:autoSpaceDE w:val="0"/>
        <w:autoSpaceDN w:val="0"/>
        <w:adjustRightInd w:val="0"/>
        <w:spacing w:after="0" w:line="240" w:lineRule="auto"/>
        <w:rPr>
          <w:rFonts w:ascii="Times New Roman" w:hAnsi="Times New Roman"/>
          <w:b/>
          <w:bCs/>
          <w:sz w:val="28"/>
          <w:szCs w:val="28"/>
          <w:u w:val="single"/>
        </w:rPr>
      </w:pPr>
      <w:r w:rsidRPr="003B32E4">
        <w:rPr>
          <w:rFonts w:ascii="Times New Roman" w:hAnsi="Times New Roman"/>
          <w:b/>
          <w:bCs/>
          <w:sz w:val="28"/>
          <w:szCs w:val="28"/>
          <w:u w:val="single"/>
        </w:rPr>
        <w:t>Zaključak:</w:t>
      </w:r>
    </w:p>
    <w:p w:rsidR="003B32E4" w:rsidRPr="003B32E4" w:rsidRDefault="003B32E4" w:rsidP="003B32E4">
      <w:pPr>
        <w:widowControl w:val="0"/>
        <w:autoSpaceDE w:val="0"/>
        <w:autoSpaceDN w:val="0"/>
        <w:adjustRightInd w:val="0"/>
        <w:spacing w:after="0" w:line="240" w:lineRule="auto"/>
        <w:rPr>
          <w:rFonts w:ascii="Times New Roman" w:hAnsi="Times New Roman"/>
          <w:b/>
          <w:bCs/>
          <w:sz w:val="28"/>
          <w:szCs w:val="28"/>
          <w:u w:val="single"/>
        </w:rPr>
      </w:pPr>
    </w:p>
    <w:p w:rsidR="003B32E4" w:rsidRPr="003B32E4" w:rsidRDefault="003B32E4" w:rsidP="003B32E4">
      <w:pPr>
        <w:widowControl w:val="0"/>
        <w:autoSpaceDE w:val="0"/>
        <w:autoSpaceDN w:val="0"/>
        <w:adjustRightInd w:val="0"/>
        <w:spacing w:after="0" w:line="240" w:lineRule="auto"/>
        <w:jc w:val="both"/>
        <w:rPr>
          <w:rFonts w:ascii="Times New Roman" w:hAnsi="Times New Roman"/>
          <w:sz w:val="24"/>
          <w:szCs w:val="24"/>
        </w:rPr>
      </w:pPr>
      <w:r w:rsidRPr="003B32E4">
        <w:rPr>
          <w:rFonts w:ascii="Times New Roman" w:hAnsi="Times New Roman"/>
          <w:sz w:val="24"/>
          <w:szCs w:val="24"/>
        </w:rPr>
        <w:t xml:space="preserve">Prema broju ostvarenih bodova utvrđujem da je ocjena asistentice za rad u akademskoj godini </w:t>
      </w:r>
    </w:p>
    <w:p w:rsidR="003B32E4" w:rsidRPr="003B32E4" w:rsidRDefault="003B32E4" w:rsidP="003B32E4">
      <w:pPr>
        <w:widowControl w:val="0"/>
        <w:autoSpaceDE w:val="0"/>
        <w:autoSpaceDN w:val="0"/>
        <w:adjustRightInd w:val="0"/>
        <w:spacing w:after="0" w:line="240" w:lineRule="auto"/>
        <w:jc w:val="both"/>
        <w:rPr>
          <w:rFonts w:ascii="Times New Roman" w:hAnsi="Times New Roman"/>
          <w:sz w:val="24"/>
          <w:szCs w:val="24"/>
        </w:rPr>
      </w:pPr>
    </w:p>
    <w:p w:rsidR="003B32E4" w:rsidRPr="003B32E4" w:rsidRDefault="003B32E4" w:rsidP="003B32E4">
      <w:pPr>
        <w:widowControl w:val="0"/>
        <w:autoSpaceDE w:val="0"/>
        <w:autoSpaceDN w:val="0"/>
        <w:adjustRightInd w:val="0"/>
        <w:spacing w:after="0" w:line="240" w:lineRule="auto"/>
        <w:jc w:val="both"/>
        <w:rPr>
          <w:rFonts w:ascii="Times New Roman" w:hAnsi="Times New Roman"/>
          <w:sz w:val="24"/>
          <w:szCs w:val="24"/>
        </w:rPr>
      </w:pPr>
      <w:r w:rsidRPr="003B32E4">
        <w:rPr>
          <w:rFonts w:ascii="Times New Roman" w:hAnsi="Times New Roman"/>
          <w:sz w:val="24"/>
          <w:szCs w:val="24"/>
        </w:rPr>
        <w:lastRenderedPageBreak/>
        <w:t xml:space="preserve">POZITIVNA. </w:t>
      </w:r>
    </w:p>
    <w:p w:rsidR="003B32E4" w:rsidRPr="003B32E4" w:rsidRDefault="003B32E4" w:rsidP="003B32E4">
      <w:pPr>
        <w:widowControl w:val="0"/>
        <w:autoSpaceDE w:val="0"/>
        <w:autoSpaceDN w:val="0"/>
        <w:adjustRightInd w:val="0"/>
        <w:spacing w:after="0" w:line="240" w:lineRule="auto"/>
        <w:rPr>
          <w:rFonts w:ascii="Times New Roman" w:hAnsi="Times New Roman"/>
          <w:b/>
          <w:bCs/>
          <w:sz w:val="24"/>
          <w:szCs w:val="24"/>
        </w:rPr>
      </w:pPr>
    </w:p>
    <w:p w:rsidR="003B32E4" w:rsidRPr="003B32E4" w:rsidRDefault="003B32E4" w:rsidP="003B32E4">
      <w:pPr>
        <w:widowControl w:val="0"/>
        <w:autoSpaceDE w:val="0"/>
        <w:autoSpaceDN w:val="0"/>
        <w:adjustRightInd w:val="0"/>
        <w:spacing w:after="0" w:line="240" w:lineRule="auto"/>
        <w:rPr>
          <w:rFonts w:ascii="Times New Roman" w:hAnsi="Times New Roman"/>
          <w:b/>
          <w:bCs/>
          <w:sz w:val="24"/>
          <w:szCs w:val="24"/>
        </w:rPr>
      </w:pP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t xml:space="preserve">   Mentor</w:t>
      </w:r>
    </w:p>
    <w:p w:rsidR="003B32E4" w:rsidRPr="003B32E4" w:rsidRDefault="003B32E4" w:rsidP="003B32E4">
      <w:pPr>
        <w:widowControl w:val="0"/>
        <w:autoSpaceDE w:val="0"/>
        <w:autoSpaceDN w:val="0"/>
        <w:adjustRightInd w:val="0"/>
        <w:spacing w:after="0" w:line="240" w:lineRule="auto"/>
        <w:rPr>
          <w:rFonts w:ascii="Times New Roman" w:hAnsi="Times New Roman"/>
          <w:b/>
          <w:bCs/>
          <w:sz w:val="24"/>
          <w:szCs w:val="24"/>
        </w:rPr>
      </w:pPr>
    </w:p>
    <w:p w:rsidR="003B32E4" w:rsidRPr="003B32E4" w:rsidRDefault="003B32E4" w:rsidP="003B32E4">
      <w:pPr>
        <w:widowControl w:val="0"/>
        <w:autoSpaceDE w:val="0"/>
        <w:autoSpaceDN w:val="0"/>
        <w:adjustRightInd w:val="0"/>
        <w:spacing w:after="0" w:line="240" w:lineRule="auto"/>
        <w:jc w:val="right"/>
        <w:rPr>
          <w:rFonts w:ascii="Times New Roman" w:hAnsi="Times New Roman"/>
          <w:b/>
          <w:bCs/>
          <w:sz w:val="24"/>
          <w:szCs w:val="24"/>
        </w:rPr>
      </w:pP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r>
      <w:r w:rsidRPr="003B32E4">
        <w:rPr>
          <w:rFonts w:ascii="Times New Roman" w:hAnsi="Times New Roman"/>
          <w:b/>
          <w:bCs/>
          <w:sz w:val="24"/>
          <w:szCs w:val="24"/>
        </w:rPr>
        <w:tab/>
        <w:t xml:space="preserve"> ______________________</w:t>
      </w:r>
    </w:p>
    <w:p w:rsidR="003B32E4" w:rsidRPr="003B32E4" w:rsidRDefault="003B32E4" w:rsidP="003B32E4">
      <w:pPr>
        <w:spacing w:after="0"/>
        <w:jc w:val="both"/>
        <w:rPr>
          <w:rFonts w:ascii="Times New Roman" w:eastAsia="Times New Roman" w:hAnsi="Times New Roman" w:cs="Times New Roman"/>
          <w:sz w:val="24"/>
          <w:szCs w:val="24"/>
        </w:rPr>
      </w:pPr>
    </w:p>
    <w:p w:rsidR="003B32E4" w:rsidRPr="003B32E4" w:rsidRDefault="003B32E4" w:rsidP="003B32E4">
      <w:pPr>
        <w:spacing w:after="0"/>
        <w:jc w:val="both"/>
        <w:rPr>
          <w:rFonts w:ascii="Times New Roman" w:eastAsia="Times New Roman" w:hAnsi="Times New Roman" w:cs="Times New Roman"/>
          <w:sz w:val="24"/>
          <w:szCs w:val="24"/>
        </w:rPr>
      </w:pPr>
    </w:p>
    <w:p w:rsidR="003B32E4" w:rsidRPr="0020088B" w:rsidRDefault="003B32E4" w:rsidP="003B32E4">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3B32E4" w:rsidRPr="003B32E4" w:rsidRDefault="003B32E4" w:rsidP="003B32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3B32E4" w:rsidRPr="003B32E4" w:rsidRDefault="003B32E4" w:rsidP="003B32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3B32E4" w:rsidRPr="003B32E4" w:rsidRDefault="003B32E4" w:rsidP="003B32E4">
      <w:pPr>
        <w:spacing w:after="0" w:line="276" w:lineRule="auto"/>
        <w:jc w:val="center"/>
        <w:rPr>
          <w:rFonts w:ascii="Times New Roman" w:hAnsi="Times New Roman" w:cs="Times New Roman"/>
          <w:b/>
          <w:sz w:val="24"/>
          <w:szCs w:val="24"/>
        </w:rPr>
      </w:pPr>
      <w:r w:rsidRPr="003B32E4">
        <w:rPr>
          <w:rFonts w:ascii="Times New Roman" w:hAnsi="Times New Roman" w:cs="Times New Roman"/>
          <w:b/>
          <w:sz w:val="24"/>
          <w:szCs w:val="24"/>
        </w:rPr>
        <w:t>ODLUKU</w:t>
      </w:r>
    </w:p>
    <w:p w:rsidR="003B32E4" w:rsidRPr="003B32E4" w:rsidRDefault="003B32E4" w:rsidP="003B32E4">
      <w:pPr>
        <w:spacing w:after="0"/>
        <w:jc w:val="center"/>
        <w:rPr>
          <w:rFonts w:ascii="Times New Roman" w:hAnsi="Times New Roman" w:cs="Times New Roman"/>
          <w:b/>
          <w:sz w:val="24"/>
          <w:szCs w:val="24"/>
        </w:rPr>
      </w:pPr>
      <w:r w:rsidRPr="003B32E4">
        <w:rPr>
          <w:rFonts w:ascii="Times New Roman" w:hAnsi="Times New Roman" w:cs="Times New Roman"/>
          <w:b/>
          <w:sz w:val="24"/>
          <w:szCs w:val="24"/>
        </w:rPr>
        <w:t xml:space="preserve">o ocjeni rada asistentice </w:t>
      </w:r>
    </w:p>
    <w:p w:rsidR="003B32E4" w:rsidRPr="003B32E4" w:rsidRDefault="003B32E4" w:rsidP="003B32E4">
      <w:pPr>
        <w:spacing w:after="0"/>
        <w:jc w:val="center"/>
        <w:rPr>
          <w:rFonts w:ascii="Times New Roman" w:hAnsi="Times New Roman" w:cs="Times New Roman"/>
          <w:sz w:val="24"/>
          <w:szCs w:val="24"/>
        </w:rPr>
      </w:pPr>
    </w:p>
    <w:p w:rsidR="003B32E4" w:rsidRPr="003B32E4" w:rsidRDefault="003B32E4" w:rsidP="003B32E4">
      <w:pPr>
        <w:spacing w:after="0"/>
        <w:jc w:val="center"/>
        <w:rPr>
          <w:rFonts w:ascii="Times New Roman" w:hAnsi="Times New Roman" w:cs="Times New Roman"/>
          <w:sz w:val="24"/>
          <w:szCs w:val="24"/>
        </w:rPr>
      </w:pPr>
    </w:p>
    <w:p w:rsidR="003B32E4" w:rsidRPr="003B32E4" w:rsidRDefault="003B32E4" w:rsidP="003B32E4">
      <w:pPr>
        <w:ind w:left="284" w:hanging="284"/>
        <w:jc w:val="both"/>
        <w:rPr>
          <w:rFonts w:ascii="Times New Roman" w:hAnsi="Times New Roman" w:cs="Times New Roman"/>
          <w:b/>
          <w:sz w:val="24"/>
          <w:szCs w:val="24"/>
        </w:rPr>
      </w:pPr>
      <w:r w:rsidRPr="003B32E4">
        <w:rPr>
          <w:rFonts w:ascii="Times New Roman" w:hAnsi="Times New Roman" w:cs="Times New Roman"/>
          <w:b/>
          <w:sz w:val="24"/>
          <w:szCs w:val="24"/>
        </w:rPr>
        <w:t>1. Rad asistentice Darije Brajković u  akademskoj 2016./2017. godini ocjenjuje se pozitivnom ocjenom.</w:t>
      </w:r>
    </w:p>
    <w:p w:rsidR="003B32E4" w:rsidRPr="003B32E4" w:rsidRDefault="003B32E4" w:rsidP="003B32E4">
      <w:pPr>
        <w:ind w:left="284" w:hanging="284"/>
        <w:rPr>
          <w:rFonts w:ascii="Times New Roman" w:hAnsi="Times New Roman" w:cs="Times New Roman"/>
          <w:b/>
          <w:sz w:val="24"/>
          <w:szCs w:val="24"/>
        </w:rPr>
      </w:pPr>
      <w:r w:rsidRPr="003B32E4">
        <w:rPr>
          <w:rFonts w:ascii="Times New Roman" w:hAnsi="Times New Roman" w:cs="Times New Roman"/>
          <w:b/>
          <w:sz w:val="24"/>
          <w:szCs w:val="24"/>
        </w:rPr>
        <w:t>2. Ova Odluka je konačna i protiv nje nije dopuštena žalba.</w:t>
      </w:r>
    </w:p>
    <w:p w:rsidR="003B32E4" w:rsidRPr="003B32E4" w:rsidRDefault="003B32E4" w:rsidP="003B32E4">
      <w:pPr>
        <w:spacing w:after="0"/>
        <w:jc w:val="both"/>
        <w:rPr>
          <w:rFonts w:ascii="Times New Roman" w:eastAsia="Times New Roman" w:hAnsi="Times New Roman" w:cs="Times New Roman"/>
          <w:sz w:val="24"/>
          <w:szCs w:val="24"/>
        </w:rPr>
      </w:pPr>
    </w:p>
    <w:p w:rsidR="003B32E4" w:rsidRPr="003B32E4" w:rsidRDefault="003B32E4" w:rsidP="003B32E4">
      <w:pPr>
        <w:spacing w:after="0"/>
        <w:jc w:val="both"/>
        <w:rPr>
          <w:rFonts w:ascii="Times New Roman" w:eastAsia="Times New Roman" w:hAnsi="Times New Roman" w:cs="Times New Roman"/>
          <w:sz w:val="24"/>
          <w:szCs w:val="24"/>
        </w:rPr>
      </w:pPr>
    </w:p>
    <w:p w:rsidR="003B32E4" w:rsidRPr="003B32E4" w:rsidRDefault="003B32E4" w:rsidP="009E43E6">
      <w:pPr>
        <w:numPr>
          <w:ilvl w:val="0"/>
          <w:numId w:val="30"/>
        </w:numPr>
        <w:spacing w:after="0"/>
        <w:contextualSpacing/>
        <w:jc w:val="both"/>
        <w:rPr>
          <w:rFonts w:ascii="Times New Roman" w:hAnsi="Times New Roman" w:cs="Times New Roman"/>
          <w:b/>
          <w:sz w:val="24"/>
          <w:szCs w:val="24"/>
          <w:u w:val="single"/>
          <w:lang w:val="en-US"/>
        </w:rPr>
      </w:pPr>
      <w:r w:rsidRPr="003B32E4">
        <w:rPr>
          <w:rFonts w:ascii="Times New Roman" w:hAnsi="Times New Roman" w:cs="Times New Roman"/>
          <w:b/>
          <w:sz w:val="24"/>
          <w:szCs w:val="24"/>
          <w:u w:val="single"/>
          <w:lang w:val="en-US"/>
        </w:rPr>
        <w:t>Ivan Papić</w:t>
      </w:r>
    </w:p>
    <w:p w:rsidR="003B32E4" w:rsidRPr="003B32E4" w:rsidRDefault="003B32E4" w:rsidP="003B32E4">
      <w:pPr>
        <w:shd w:val="clear" w:color="auto" w:fill="FFFFFF"/>
        <w:rPr>
          <w:spacing w:val="-2"/>
          <w:sz w:val="24"/>
          <w:szCs w:val="24"/>
          <w:u w:val="single"/>
        </w:rPr>
      </w:pPr>
    </w:p>
    <w:p w:rsidR="003B32E4" w:rsidRPr="003B32E4" w:rsidRDefault="003B32E4" w:rsidP="003B32E4">
      <w:pPr>
        <w:shd w:val="clear" w:color="auto" w:fill="FFFFFF"/>
        <w:spacing w:after="0"/>
        <w:ind w:left="48"/>
        <w:rPr>
          <w:rFonts w:ascii="Times New Roman" w:hAnsi="Times New Roman" w:cs="Times New Roman"/>
          <w:b/>
          <w:spacing w:val="-2"/>
          <w:sz w:val="24"/>
          <w:szCs w:val="24"/>
        </w:rPr>
      </w:pPr>
      <w:r w:rsidRPr="003B32E4">
        <w:rPr>
          <w:rFonts w:ascii="Times New Roman" w:hAnsi="Times New Roman" w:cs="Times New Roman"/>
          <w:b/>
          <w:spacing w:val="-2"/>
          <w:sz w:val="24"/>
          <w:szCs w:val="24"/>
        </w:rPr>
        <w:t>Mentor</w:t>
      </w:r>
    </w:p>
    <w:p w:rsidR="003B32E4" w:rsidRPr="003B32E4" w:rsidRDefault="003B32E4" w:rsidP="003B32E4">
      <w:pPr>
        <w:shd w:val="clear" w:color="auto" w:fill="FFFFFF"/>
        <w:spacing w:after="0"/>
        <w:ind w:left="48"/>
        <w:rPr>
          <w:rFonts w:ascii="Times New Roman" w:hAnsi="Times New Roman" w:cs="Times New Roman"/>
          <w:color w:val="000000" w:themeColor="text1"/>
          <w:spacing w:val="-2"/>
          <w:sz w:val="24"/>
          <w:szCs w:val="24"/>
        </w:rPr>
      </w:pPr>
      <w:r w:rsidRPr="003B32E4">
        <w:rPr>
          <w:rFonts w:ascii="Times New Roman" w:hAnsi="Times New Roman" w:cs="Times New Roman"/>
          <w:color w:val="000000" w:themeColor="text1"/>
          <w:spacing w:val="-2"/>
          <w:sz w:val="24"/>
          <w:szCs w:val="24"/>
        </w:rPr>
        <w:t>Izv. prof. dr. sc. Nenad Šuvak</w:t>
      </w:r>
    </w:p>
    <w:p w:rsidR="003B32E4" w:rsidRPr="003B32E4" w:rsidRDefault="003B32E4" w:rsidP="003B32E4">
      <w:pPr>
        <w:shd w:val="clear" w:color="auto" w:fill="FFFFFF"/>
        <w:spacing w:after="0"/>
        <w:ind w:left="48"/>
        <w:rPr>
          <w:rFonts w:ascii="Times New Roman" w:hAnsi="Times New Roman" w:cs="Times New Roman"/>
          <w:color w:val="000000" w:themeColor="text1"/>
          <w:spacing w:val="-2"/>
          <w:sz w:val="24"/>
          <w:szCs w:val="24"/>
        </w:rPr>
      </w:pPr>
      <w:r w:rsidRPr="003B32E4">
        <w:rPr>
          <w:rFonts w:ascii="Times New Roman" w:hAnsi="Times New Roman" w:cs="Times New Roman"/>
          <w:color w:val="000000" w:themeColor="text1"/>
          <w:spacing w:val="-2"/>
          <w:sz w:val="24"/>
          <w:szCs w:val="24"/>
        </w:rPr>
        <w:t>Zavod za teorijsku matematiku</w:t>
      </w:r>
    </w:p>
    <w:p w:rsidR="003B32E4" w:rsidRPr="003B32E4" w:rsidRDefault="003B32E4" w:rsidP="003B32E4">
      <w:pPr>
        <w:shd w:val="clear" w:color="auto" w:fill="FFFFFF"/>
        <w:spacing w:after="0"/>
        <w:ind w:left="48"/>
        <w:rPr>
          <w:rFonts w:ascii="Times New Roman" w:hAnsi="Times New Roman" w:cs="Times New Roman"/>
          <w:color w:val="000000" w:themeColor="text1"/>
          <w:spacing w:val="-2"/>
          <w:sz w:val="24"/>
          <w:szCs w:val="24"/>
        </w:rPr>
      </w:pPr>
      <w:r w:rsidRPr="003B32E4">
        <w:rPr>
          <w:rFonts w:ascii="Times New Roman" w:hAnsi="Times New Roman" w:cs="Times New Roman"/>
          <w:color w:val="000000" w:themeColor="text1"/>
          <w:spacing w:val="-2"/>
          <w:sz w:val="24"/>
          <w:szCs w:val="24"/>
        </w:rPr>
        <w:t>Katedra za teoriju vjerojatnosti i matematičku statistiku</w:t>
      </w:r>
    </w:p>
    <w:p w:rsidR="003B32E4" w:rsidRDefault="003B32E4" w:rsidP="003B32E4">
      <w:pPr>
        <w:shd w:val="clear" w:color="auto" w:fill="FFFFFF"/>
        <w:spacing w:after="0"/>
        <w:ind w:left="29"/>
        <w:rPr>
          <w:rFonts w:ascii="Times New Roman" w:hAnsi="Times New Roman" w:cs="Times New Roman"/>
          <w:color w:val="000000" w:themeColor="text1"/>
          <w:spacing w:val="-6"/>
          <w:sz w:val="24"/>
          <w:szCs w:val="24"/>
        </w:rPr>
      </w:pPr>
      <w:r w:rsidRPr="003B32E4">
        <w:rPr>
          <w:rFonts w:ascii="Times New Roman" w:hAnsi="Times New Roman" w:cs="Times New Roman"/>
          <w:color w:val="000000" w:themeColor="text1"/>
          <w:spacing w:val="-6"/>
          <w:sz w:val="24"/>
          <w:szCs w:val="24"/>
        </w:rPr>
        <w:t>Osijek, 1.12.2017.</w:t>
      </w:r>
    </w:p>
    <w:p w:rsidR="00D93821" w:rsidRPr="003B32E4" w:rsidRDefault="00D93821" w:rsidP="003B32E4">
      <w:pPr>
        <w:shd w:val="clear" w:color="auto" w:fill="FFFFFF"/>
        <w:spacing w:after="0"/>
        <w:ind w:left="29"/>
        <w:rPr>
          <w:rFonts w:ascii="Times New Roman" w:hAnsi="Times New Roman" w:cs="Times New Roman"/>
          <w:color w:val="000000" w:themeColor="text1"/>
          <w:sz w:val="24"/>
          <w:szCs w:val="24"/>
        </w:rPr>
      </w:pPr>
    </w:p>
    <w:p w:rsidR="003B32E4" w:rsidRPr="003B32E4" w:rsidRDefault="00D93821" w:rsidP="00D93821">
      <w:pPr>
        <w:shd w:val="clear" w:color="auto" w:fill="FFFFFF"/>
        <w:spacing w:after="0"/>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sidR="003B32E4" w:rsidRPr="003B32E4">
        <w:rPr>
          <w:rFonts w:ascii="Times New Roman" w:hAnsi="Times New Roman" w:cs="Times New Roman"/>
          <w:b/>
          <w:spacing w:val="-4"/>
          <w:sz w:val="24"/>
          <w:szCs w:val="24"/>
        </w:rPr>
        <w:t>Vijeću Odjela za matematiku</w:t>
      </w:r>
    </w:p>
    <w:p w:rsidR="003B32E4" w:rsidRPr="003B32E4" w:rsidRDefault="003B32E4" w:rsidP="003B32E4">
      <w:pPr>
        <w:shd w:val="clear" w:color="auto" w:fill="FFFFFF"/>
        <w:spacing w:after="0"/>
        <w:ind w:left="6283"/>
        <w:rPr>
          <w:rFonts w:ascii="Times New Roman" w:hAnsi="Times New Roman" w:cs="Times New Roman"/>
          <w:spacing w:val="-4"/>
          <w:sz w:val="24"/>
          <w:szCs w:val="24"/>
        </w:rPr>
      </w:pPr>
    </w:p>
    <w:p w:rsidR="003B32E4" w:rsidRPr="003B32E4" w:rsidRDefault="003B32E4" w:rsidP="003B32E4">
      <w:pPr>
        <w:shd w:val="clear" w:color="auto" w:fill="FFFFFF"/>
        <w:spacing w:after="0"/>
        <w:ind w:left="6283"/>
        <w:rPr>
          <w:rFonts w:ascii="Times New Roman" w:hAnsi="Times New Roman" w:cs="Times New Roman"/>
          <w:spacing w:val="-4"/>
          <w:sz w:val="24"/>
          <w:szCs w:val="24"/>
        </w:rPr>
      </w:pPr>
    </w:p>
    <w:p w:rsidR="003B32E4" w:rsidRPr="003B32E4" w:rsidRDefault="003B32E4" w:rsidP="003B32E4">
      <w:pPr>
        <w:shd w:val="clear" w:color="auto" w:fill="FFFFFF"/>
        <w:spacing w:after="0"/>
        <w:ind w:left="48"/>
        <w:jc w:val="both"/>
        <w:rPr>
          <w:rFonts w:ascii="Times New Roman" w:eastAsia="Times New Roman" w:hAnsi="Times New Roman" w:cs="Times New Roman"/>
          <w:spacing w:val="-2"/>
          <w:sz w:val="24"/>
          <w:szCs w:val="24"/>
        </w:rPr>
      </w:pPr>
      <w:r w:rsidRPr="003B32E4">
        <w:rPr>
          <w:rFonts w:ascii="Times New Roman" w:hAnsi="Times New Roman" w:cs="Times New Roman"/>
          <w:spacing w:val="-2"/>
          <w:sz w:val="24"/>
          <w:szCs w:val="24"/>
        </w:rPr>
        <w:t>Na temelju članka 7. Pravilnika o vrednovanju rada asistenata, poslijedoktoranada i mentora Sveučilišta Josipa Jurja Strossmayera u Osijeku od 27. listopada 2015. (u daljnjem tekstu: Pravilnik) podnosim sljede</w:t>
      </w:r>
      <w:r w:rsidRPr="003B32E4">
        <w:rPr>
          <w:rFonts w:ascii="Times New Roman" w:eastAsia="Times New Roman" w:hAnsi="Times New Roman" w:cs="Times New Roman"/>
          <w:spacing w:val="-2"/>
          <w:sz w:val="24"/>
          <w:szCs w:val="24"/>
        </w:rPr>
        <w:t>će</w:t>
      </w:r>
    </w:p>
    <w:p w:rsidR="003B32E4" w:rsidRPr="003B32E4" w:rsidRDefault="003B32E4" w:rsidP="003B32E4">
      <w:pPr>
        <w:shd w:val="clear" w:color="auto" w:fill="FFFFFF"/>
        <w:spacing w:after="0"/>
        <w:ind w:left="19"/>
        <w:jc w:val="both"/>
        <w:rPr>
          <w:rFonts w:ascii="Times New Roman" w:hAnsi="Times New Roman" w:cs="Times New Roman"/>
          <w:sz w:val="24"/>
          <w:szCs w:val="24"/>
        </w:rPr>
      </w:pPr>
    </w:p>
    <w:p w:rsidR="003B32E4" w:rsidRPr="003B32E4" w:rsidRDefault="003B32E4" w:rsidP="003B32E4">
      <w:pPr>
        <w:shd w:val="clear" w:color="auto" w:fill="FFFFFF"/>
        <w:spacing w:after="0"/>
        <w:jc w:val="center"/>
        <w:rPr>
          <w:rFonts w:ascii="Times New Roman" w:eastAsia="Times New Roman" w:hAnsi="Times New Roman" w:cs="Times New Roman"/>
          <w:b/>
          <w:bCs/>
          <w:spacing w:val="-6"/>
          <w:sz w:val="24"/>
          <w:szCs w:val="24"/>
        </w:rPr>
      </w:pPr>
      <w:r w:rsidRPr="003B32E4">
        <w:rPr>
          <w:rFonts w:ascii="Times New Roman" w:hAnsi="Times New Roman" w:cs="Times New Roman"/>
          <w:b/>
          <w:bCs/>
          <w:spacing w:val="-6"/>
          <w:sz w:val="24"/>
          <w:szCs w:val="24"/>
        </w:rPr>
        <w:t>IZVJE</w:t>
      </w:r>
      <w:r w:rsidRPr="003B32E4">
        <w:rPr>
          <w:rFonts w:ascii="Times New Roman" w:eastAsia="Times New Roman" w:hAnsi="Times New Roman" w:cs="Times New Roman"/>
          <w:b/>
          <w:bCs/>
          <w:spacing w:val="-6"/>
          <w:sz w:val="24"/>
          <w:szCs w:val="24"/>
        </w:rPr>
        <w:t>ŠĆE</w:t>
      </w:r>
    </w:p>
    <w:p w:rsidR="003B32E4" w:rsidRPr="003B32E4" w:rsidRDefault="003B32E4" w:rsidP="003B32E4">
      <w:pPr>
        <w:spacing w:after="0"/>
        <w:jc w:val="center"/>
        <w:rPr>
          <w:rFonts w:ascii="Times New Roman" w:hAnsi="Times New Roman" w:cs="Times New Roman"/>
          <w:b/>
          <w:spacing w:val="-3"/>
          <w:sz w:val="24"/>
          <w:szCs w:val="24"/>
        </w:rPr>
      </w:pPr>
      <w:r w:rsidRPr="003B32E4">
        <w:rPr>
          <w:rFonts w:ascii="Times New Roman" w:hAnsi="Times New Roman" w:cs="Times New Roman"/>
          <w:b/>
          <w:spacing w:val="-3"/>
          <w:sz w:val="24"/>
          <w:szCs w:val="24"/>
        </w:rPr>
        <w:t>o radu asistenta Ivana Papića  tijekom akademske godine 2016./2017.</w:t>
      </w:r>
    </w:p>
    <w:p w:rsidR="003B32E4" w:rsidRPr="003B32E4" w:rsidRDefault="003B32E4" w:rsidP="003B32E4">
      <w:pPr>
        <w:spacing w:after="0"/>
        <w:jc w:val="center"/>
        <w:rPr>
          <w:rFonts w:ascii="Times New Roman" w:hAnsi="Times New Roman" w:cs="Times New Roman"/>
          <w:b/>
          <w:spacing w:val="-3"/>
          <w:sz w:val="24"/>
          <w:szCs w:val="24"/>
        </w:rPr>
      </w:pPr>
    </w:p>
    <w:p w:rsidR="003B32E4" w:rsidRPr="003B32E4" w:rsidRDefault="003B32E4" w:rsidP="003B32E4">
      <w:pPr>
        <w:spacing w:after="0"/>
        <w:jc w:val="both"/>
        <w:rPr>
          <w:rFonts w:ascii="Times New Roman" w:hAnsi="Times New Roman" w:cs="Times New Roman"/>
          <w:sz w:val="24"/>
          <w:szCs w:val="24"/>
        </w:rPr>
      </w:pPr>
      <w:r w:rsidRPr="003B32E4">
        <w:rPr>
          <w:rFonts w:ascii="Times New Roman" w:hAnsi="Times New Roman" w:cs="Times New Roman"/>
          <w:sz w:val="24"/>
          <w:szCs w:val="24"/>
        </w:rPr>
        <w:t>Asistent Ivan Papić zaposlen je na Zavodu za teorijsku matematiku, Katedra za teoriju vjerojatnosti i matematičku statistiku od 15.15.2014.</w:t>
      </w:r>
    </w:p>
    <w:p w:rsidR="003B32E4" w:rsidRPr="003B32E4" w:rsidRDefault="003B32E4" w:rsidP="003B32E4">
      <w:pPr>
        <w:spacing w:after="0"/>
        <w:jc w:val="both"/>
        <w:rPr>
          <w:rFonts w:ascii="Times New Roman" w:hAnsi="Times New Roman" w:cs="Times New Roman"/>
          <w:sz w:val="24"/>
          <w:szCs w:val="24"/>
        </w:rPr>
      </w:pPr>
      <w:r w:rsidRPr="003B32E4">
        <w:rPr>
          <w:rFonts w:ascii="Times New Roman" w:hAnsi="Times New Roman" w:cs="Times New Roman"/>
          <w:sz w:val="24"/>
          <w:szCs w:val="24"/>
        </w:rPr>
        <w:t>U skladu s Pravilnikom u tablici dajem pregled aktivnosti koje je asistent odradio u ak. 2016./2017. godini.</w:t>
      </w:r>
    </w:p>
    <w:p w:rsidR="003B32E4" w:rsidRPr="003B32E4" w:rsidRDefault="003B32E4" w:rsidP="003B32E4">
      <w:pPr>
        <w:spacing w:after="0"/>
        <w:rPr>
          <w:rFonts w:ascii="Times New Roman" w:hAnsi="Times New Roman" w:cs="Times New Roman"/>
          <w:sz w:val="24"/>
          <w:szCs w:val="24"/>
        </w:rPr>
      </w:pPr>
    </w:p>
    <w:tbl>
      <w:tblPr>
        <w:tblStyle w:val="Reetkatablice7"/>
        <w:tblW w:w="0" w:type="auto"/>
        <w:tblLook w:val="04A0" w:firstRow="1" w:lastRow="0" w:firstColumn="1" w:lastColumn="0" w:noHBand="0" w:noVBand="1"/>
      </w:tblPr>
      <w:tblGrid>
        <w:gridCol w:w="643"/>
        <w:gridCol w:w="3230"/>
        <w:gridCol w:w="1336"/>
        <w:gridCol w:w="2612"/>
        <w:gridCol w:w="1241"/>
      </w:tblGrid>
      <w:tr w:rsidR="003B32E4" w:rsidRPr="003B32E4" w:rsidTr="00CC1F61">
        <w:tc>
          <w:tcPr>
            <w:tcW w:w="643"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R.b.</w:t>
            </w:r>
          </w:p>
        </w:tc>
        <w:tc>
          <w:tcPr>
            <w:tcW w:w="3342"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Aktivnost</w:t>
            </w:r>
          </w:p>
        </w:tc>
        <w:tc>
          <w:tcPr>
            <w:tcW w:w="1336"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Predviđeni</w:t>
            </w:r>
          </w:p>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bodovi</w:t>
            </w:r>
          </w:p>
        </w:tc>
        <w:tc>
          <w:tcPr>
            <w:tcW w:w="2725"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Opis aktivnosti</w:t>
            </w:r>
          </w:p>
        </w:tc>
        <w:tc>
          <w:tcPr>
            <w:tcW w:w="1242"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Ostvareni bodovi</w:t>
            </w:r>
          </w:p>
        </w:tc>
      </w:tr>
      <w:tr w:rsidR="003B32E4" w:rsidRPr="003B32E4" w:rsidTr="00CC1F61">
        <w:tc>
          <w:tcPr>
            <w:tcW w:w="643" w:type="dxa"/>
          </w:tcPr>
          <w:p w:rsidR="003B32E4" w:rsidRPr="003B32E4" w:rsidRDefault="003B32E4" w:rsidP="003B32E4">
            <w:pPr>
              <w:rPr>
                <w:rFonts w:ascii="Times New Roman" w:hAnsi="Times New Roman"/>
                <w:sz w:val="24"/>
                <w:szCs w:val="24"/>
              </w:rPr>
            </w:pPr>
          </w:p>
        </w:tc>
        <w:tc>
          <w:tcPr>
            <w:tcW w:w="3342" w:type="dxa"/>
          </w:tcPr>
          <w:p w:rsidR="003B32E4" w:rsidRPr="003B32E4" w:rsidRDefault="003B32E4" w:rsidP="009E43E6">
            <w:pPr>
              <w:widowControl w:val="0"/>
              <w:numPr>
                <w:ilvl w:val="0"/>
                <w:numId w:val="5"/>
              </w:numPr>
              <w:autoSpaceDE w:val="0"/>
              <w:autoSpaceDN w:val="0"/>
              <w:adjustRightInd w:val="0"/>
              <w:ind w:left="404" w:hanging="425"/>
              <w:contextualSpacing/>
              <w:rPr>
                <w:rFonts w:ascii="Times New Roman" w:hAnsi="Times New Roman"/>
                <w:b/>
                <w:sz w:val="24"/>
                <w:szCs w:val="24"/>
              </w:rPr>
            </w:pPr>
            <w:r w:rsidRPr="003B32E4">
              <w:rPr>
                <w:rFonts w:ascii="Times New Roman" w:hAnsi="Times New Roman"/>
                <w:b/>
                <w:sz w:val="24"/>
                <w:szCs w:val="24"/>
              </w:rPr>
              <w:t>nastavna djelatnost:</w:t>
            </w:r>
          </w:p>
        </w:tc>
        <w:tc>
          <w:tcPr>
            <w:tcW w:w="1336" w:type="dxa"/>
            <w:shd w:val="clear" w:color="auto" w:fill="92D050"/>
          </w:tcPr>
          <w:p w:rsidR="003B32E4" w:rsidRPr="003B32E4" w:rsidRDefault="003B32E4" w:rsidP="003B32E4">
            <w:pPr>
              <w:rPr>
                <w:rFonts w:ascii="Times New Roman" w:hAnsi="Times New Roman"/>
                <w:sz w:val="24"/>
                <w:szCs w:val="24"/>
                <w:highlight w:val="green"/>
              </w:rPr>
            </w:pPr>
          </w:p>
        </w:tc>
        <w:tc>
          <w:tcPr>
            <w:tcW w:w="2725" w:type="dxa"/>
            <w:shd w:val="clear" w:color="auto" w:fill="92D050"/>
          </w:tcPr>
          <w:p w:rsidR="003B32E4" w:rsidRPr="003B32E4" w:rsidRDefault="003B32E4" w:rsidP="003B32E4">
            <w:pPr>
              <w:rPr>
                <w:rFonts w:ascii="Times New Roman" w:hAnsi="Times New Roman"/>
                <w:sz w:val="24"/>
                <w:szCs w:val="24"/>
                <w:highlight w:val="green"/>
              </w:rPr>
            </w:pPr>
          </w:p>
        </w:tc>
        <w:tc>
          <w:tcPr>
            <w:tcW w:w="1242" w:type="dxa"/>
            <w:shd w:val="clear" w:color="auto" w:fill="92D050"/>
          </w:tcPr>
          <w:p w:rsidR="003B32E4" w:rsidRPr="003B32E4" w:rsidRDefault="003B32E4" w:rsidP="003B32E4">
            <w:pPr>
              <w:rPr>
                <w:rFonts w:ascii="Times New Roman" w:hAnsi="Times New Roman"/>
                <w:sz w:val="24"/>
                <w:szCs w:val="24"/>
                <w:highlight w:val="green"/>
              </w:rPr>
            </w:pP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sudjelovanje u nastavi (seminari, vježbe, praktikumi) te pozitivno vrednovanje iste od strane mentora</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2</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Uvod u vjerojatnost i statistiku (nositelj doc. dr. sc. D. Jankov Maširević, 60V);</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lastRenderedPageBreak/>
              <w:t>Numerička matematika (nositelj prof. dr. sc. R. Scitovski, 30V);</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Vjerojatnost i statistika – GFOS (nositelj doc. dr. sc. D. Jankov Maširević, 60V);</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Matematika I – PTFOS</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(nositelj doc. dr. sc. S. Majstorović, 30V)</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lastRenderedPageBreak/>
              <w:t>2</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lastRenderedPageBreak/>
              <w:t>2.</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pozitivno vrednovanje sudjelovanja u nastavi na temelju rezultata jedinstvene sveučilišne ili interne ankete sastavnice</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color w:val="000000"/>
                <w:sz w:val="24"/>
                <w:szCs w:val="24"/>
              </w:rPr>
              <w:t>Prosječna ocjena rezultata Jedinstvene sveučilišne ankete: 4.71</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3.</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pomoć u provođenju kolokvija i ispita pod nadzorom nositelja predmeta</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Uvod u vjerojatnost i statistiku (nositelj doc. dr. sc. D. Jankov Maširević, 60V);</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Numerička matematika (nositelj prof. dr. sc. R. Scitovski, 30V);</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Vjerojatnost i statistika – GFOS (nositelj doc. dr. sc. D. Jankov Maširević, 60V);</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Matematika I – PTFOS</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(nositelj doc. dr. sc. S. Majstorović, 30V)</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4.</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koautorstvo sveučilišnog udžbenika, knjige ili uredničkog izdanja</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2</w:t>
            </w:r>
          </w:p>
        </w:tc>
        <w:tc>
          <w:tcPr>
            <w:tcW w:w="2725" w:type="dxa"/>
          </w:tcPr>
          <w:p w:rsidR="003B32E4" w:rsidRPr="003B32E4" w:rsidRDefault="003B32E4" w:rsidP="003B32E4">
            <w:pPr>
              <w:rPr>
                <w:rFonts w:ascii="Times New Roman" w:hAnsi="Times New Roman"/>
                <w:sz w:val="24"/>
                <w:szCs w:val="24"/>
              </w:rPr>
            </w:pPr>
          </w:p>
        </w:tc>
        <w:tc>
          <w:tcPr>
            <w:tcW w:w="1242" w:type="dxa"/>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5.</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koautorstvo recenziranih nastavnih materijala</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p>
        </w:tc>
        <w:tc>
          <w:tcPr>
            <w:tcW w:w="1242" w:type="dxa"/>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p>
        </w:tc>
        <w:tc>
          <w:tcPr>
            <w:tcW w:w="3342" w:type="dxa"/>
          </w:tcPr>
          <w:p w:rsidR="003B32E4" w:rsidRPr="003B32E4" w:rsidRDefault="003B32E4" w:rsidP="003B32E4">
            <w:pPr>
              <w:jc w:val="both"/>
              <w:rPr>
                <w:rFonts w:ascii="Times New Roman" w:hAnsi="Times New Roman"/>
                <w:b/>
                <w:sz w:val="24"/>
                <w:szCs w:val="24"/>
              </w:rPr>
            </w:pPr>
            <w:r w:rsidRPr="003B32E4">
              <w:rPr>
                <w:rFonts w:ascii="Times New Roman" w:hAnsi="Times New Roman"/>
                <w:b/>
                <w:sz w:val="24"/>
                <w:szCs w:val="24"/>
              </w:rPr>
              <w:t>ukupno ostvareni bodovi (a)</w:t>
            </w:r>
          </w:p>
        </w:tc>
        <w:tc>
          <w:tcPr>
            <w:tcW w:w="1336" w:type="dxa"/>
            <w:shd w:val="clear" w:color="auto" w:fill="92D050"/>
          </w:tcPr>
          <w:p w:rsidR="003B32E4" w:rsidRPr="003B32E4" w:rsidRDefault="003B32E4" w:rsidP="003B32E4">
            <w:pPr>
              <w:rPr>
                <w:rFonts w:ascii="Times New Roman" w:hAnsi="Times New Roman"/>
                <w:sz w:val="24"/>
                <w:szCs w:val="24"/>
              </w:rPr>
            </w:pP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4</w:t>
            </w:r>
          </w:p>
        </w:tc>
      </w:tr>
      <w:tr w:rsidR="003B32E4" w:rsidRPr="003B32E4" w:rsidTr="00CC1F61">
        <w:tc>
          <w:tcPr>
            <w:tcW w:w="643" w:type="dxa"/>
            <w:shd w:val="clear" w:color="auto" w:fill="92D050"/>
          </w:tcPr>
          <w:p w:rsidR="003B32E4" w:rsidRPr="003B32E4" w:rsidRDefault="003B32E4" w:rsidP="003B32E4">
            <w:pPr>
              <w:rPr>
                <w:rFonts w:ascii="Times New Roman" w:hAnsi="Times New Roman"/>
                <w:sz w:val="24"/>
                <w:szCs w:val="24"/>
              </w:rPr>
            </w:pPr>
          </w:p>
        </w:tc>
        <w:tc>
          <w:tcPr>
            <w:tcW w:w="3342" w:type="dxa"/>
            <w:shd w:val="clear" w:color="auto" w:fill="92D050"/>
          </w:tcPr>
          <w:p w:rsidR="003B32E4" w:rsidRPr="003B32E4" w:rsidRDefault="003B32E4" w:rsidP="003B32E4">
            <w:pPr>
              <w:jc w:val="both"/>
              <w:rPr>
                <w:rFonts w:ascii="Times New Roman" w:hAnsi="Times New Roman"/>
                <w:b/>
                <w:sz w:val="24"/>
                <w:szCs w:val="24"/>
              </w:rPr>
            </w:pPr>
          </w:p>
        </w:tc>
        <w:tc>
          <w:tcPr>
            <w:tcW w:w="1336" w:type="dxa"/>
            <w:shd w:val="clear" w:color="auto" w:fill="92D050"/>
          </w:tcPr>
          <w:p w:rsidR="003B32E4" w:rsidRPr="003B32E4" w:rsidRDefault="003B32E4" w:rsidP="003B32E4">
            <w:pPr>
              <w:rPr>
                <w:rFonts w:ascii="Times New Roman" w:hAnsi="Times New Roman"/>
                <w:sz w:val="24"/>
                <w:szCs w:val="24"/>
              </w:rPr>
            </w:pP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shd w:val="clear" w:color="auto" w:fill="92D050"/>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p>
        </w:tc>
        <w:tc>
          <w:tcPr>
            <w:tcW w:w="3342" w:type="dxa"/>
          </w:tcPr>
          <w:p w:rsidR="003B32E4" w:rsidRPr="003B32E4" w:rsidRDefault="003B32E4" w:rsidP="003B32E4">
            <w:pPr>
              <w:jc w:val="both"/>
              <w:rPr>
                <w:rFonts w:ascii="Times New Roman" w:hAnsi="Times New Roman"/>
                <w:b/>
                <w:sz w:val="24"/>
                <w:szCs w:val="24"/>
              </w:rPr>
            </w:pPr>
            <w:r w:rsidRPr="003B32E4">
              <w:rPr>
                <w:rFonts w:ascii="Times New Roman" w:hAnsi="Times New Roman"/>
                <w:b/>
                <w:sz w:val="24"/>
                <w:szCs w:val="24"/>
              </w:rPr>
              <w:t>(b) uspješnost i postignuća na poslijediplomskom sveučilišnom studiju:</w:t>
            </w:r>
          </w:p>
        </w:tc>
        <w:tc>
          <w:tcPr>
            <w:tcW w:w="1336" w:type="dxa"/>
            <w:shd w:val="clear" w:color="auto" w:fill="92D050"/>
          </w:tcPr>
          <w:p w:rsidR="003B32E4" w:rsidRPr="003B32E4" w:rsidRDefault="003B32E4" w:rsidP="003B32E4">
            <w:pPr>
              <w:rPr>
                <w:rFonts w:ascii="Times New Roman" w:hAnsi="Times New Roman"/>
                <w:sz w:val="24"/>
                <w:szCs w:val="24"/>
              </w:rPr>
            </w:pP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shd w:val="clear" w:color="auto" w:fill="92D050"/>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p>
        </w:tc>
        <w:tc>
          <w:tcPr>
            <w:tcW w:w="3342" w:type="dxa"/>
          </w:tcPr>
          <w:p w:rsidR="003B32E4" w:rsidRPr="003B32E4" w:rsidRDefault="003B32E4" w:rsidP="003B32E4">
            <w:pPr>
              <w:jc w:val="both"/>
              <w:rPr>
                <w:rFonts w:ascii="Times New Roman" w:hAnsi="Times New Roman"/>
                <w:sz w:val="24"/>
                <w:szCs w:val="24"/>
              </w:rPr>
            </w:pPr>
            <w:r w:rsidRPr="003B32E4">
              <w:rPr>
                <w:rFonts w:ascii="Times New Roman" w:hAnsi="Times New Roman"/>
                <w:sz w:val="24"/>
                <w:szCs w:val="24"/>
              </w:rPr>
              <w:t>koja uz ispunjavanje studijskih obveza obuhvaća nastavne i izvannastavne aktivnosti</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DA</w:t>
            </w: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shd w:val="clear" w:color="auto" w:fill="92D050"/>
          </w:tcPr>
          <w:p w:rsidR="003B32E4" w:rsidRPr="003B32E4" w:rsidRDefault="003B32E4" w:rsidP="003B32E4">
            <w:pPr>
              <w:rPr>
                <w:rFonts w:ascii="Times New Roman" w:hAnsi="Times New Roman"/>
                <w:sz w:val="24"/>
                <w:szCs w:val="24"/>
              </w:rPr>
            </w:pPr>
          </w:p>
        </w:tc>
      </w:tr>
      <w:tr w:rsidR="003B32E4" w:rsidRPr="003B32E4" w:rsidTr="00CC1F61">
        <w:tc>
          <w:tcPr>
            <w:tcW w:w="643" w:type="dxa"/>
            <w:shd w:val="clear" w:color="auto" w:fill="92D050"/>
          </w:tcPr>
          <w:p w:rsidR="003B32E4" w:rsidRPr="003B32E4" w:rsidRDefault="003B32E4" w:rsidP="003B32E4">
            <w:pPr>
              <w:rPr>
                <w:rFonts w:ascii="Times New Roman" w:hAnsi="Times New Roman"/>
                <w:sz w:val="24"/>
                <w:szCs w:val="24"/>
              </w:rPr>
            </w:pPr>
          </w:p>
        </w:tc>
        <w:tc>
          <w:tcPr>
            <w:tcW w:w="3342" w:type="dxa"/>
            <w:shd w:val="clear" w:color="auto" w:fill="92D050"/>
          </w:tcPr>
          <w:p w:rsidR="003B32E4" w:rsidRPr="003B32E4" w:rsidRDefault="003B32E4" w:rsidP="003B32E4">
            <w:pPr>
              <w:jc w:val="both"/>
              <w:rPr>
                <w:rFonts w:ascii="Times New Roman" w:hAnsi="Times New Roman"/>
                <w:b/>
                <w:sz w:val="24"/>
                <w:szCs w:val="24"/>
              </w:rPr>
            </w:pPr>
          </w:p>
        </w:tc>
        <w:tc>
          <w:tcPr>
            <w:tcW w:w="1336" w:type="dxa"/>
            <w:shd w:val="clear" w:color="auto" w:fill="92D050"/>
          </w:tcPr>
          <w:p w:rsidR="003B32E4" w:rsidRPr="003B32E4" w:rsidRDefault="003B32E4" w:rsidP="003B32E4">
            <w:pPr>
              <w:rPr>
                <w:rFonts w:ascii="Times New Roman" w:hAnsi="Times New Roman"/>
                <w:sz w:val="24"/>
                <w:szCs w:val="24"/>
              </w:rPr>
            </w:pP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shd w:val="clear" w:color="auto" w:fill="92D050"/>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p>
        </w:tc>
        <w:tc>
          <w:tcPr>
            <w:tcW w:w="3342" w:type="dxa"/>
          </w:tcPr>
          <w:p w:rsidR="003B32E4" w:rsidRPr="003B32E4" w:rsidRDefault="003B32E4" w:rsidP="003B32E4">
            <w:pPr>
              <w:jc w:val="both"/>
              <w:rPr>
                <w:rFonts w:ascii="Times New Roman" w:hAnsi="Times New Roman"/>
                <w:b/>
                <w:sz w:val="24"/>
                <w:szCs w:val="24"/>
              </w:rPr>
            </w:pPr>
            <w:r w:rsidRPr="003B32E4">
              <w:rPr>
                <w:rFonts w:ascii="Times New Roman" w:hAnsi="Times New Roman"/>
                <w:b/>
                <w:sz w:val="24"/>
                <w:szCs w:val="24"/>
              </w:rPr>
              <w:t>(c) znanstvena i stručna djelatnost*</w:t>
            </w:r>
          </w:p>
        </w:tc>
        <w:tc>
          <w:tcPr>
            <w:tcW w:w="1336" w:type="dxa"/>
            <w:shd w:val="clear" w:color="auto" w:fill="92D050"/>
          </w:tcPr>
          <w:p w:rsidR="003B32E4" w:rsidRPr="003B32E4" w:rsidRDefault="003B32E4" w:rsidP="003B32E4">
            <w:pPr>
              <w:rPr>
                <w:rFonts w:ascii="Times New Roman" w:hAnsi="Times New Roman"/>
                <w:sz w:val="24"/>
                <w:szCs w:val="24"/>
              </w:rPr>
            </w:pP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shd w:val="clear" w:color="auto" w:fill="92D050"/>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c>
          <w:tcPr>
            <w:tcW w:w="3342" w:type="dxa"/>
          </w:tcPr>
          <w:p w:rsidR="003B32E4" w:rsidRPr="003B32E4" w:rsidRDefault="003B32E4" w:rsidP="003B32E4">
            <w:pPr>
              <w:jc w:val="both"/>
              <w:rPr>
                <w:rFonts w:ascii="Times New Roman" w:hAnsi="Times New Roman"/>
                <w:sz w:val="24"/>
                <w:szCs w:val="24"/>
              </w:rPr>
            </w:pPr>
            <w:r w:rsidRPr="003B32E4">
              <w:rPr>
                <w:rFonts w:ascii="Times New Roman" w:hAnsi="Times New Roman"/>
                <w:sz w:val="24"/>
                <w:szCs w:val="24"/>
              </w:rPr>
              <w:t>sudjelovanje u radu na barem jednom znanstvenom ili stručnom projektu uz pisanu potvrdu voditelja projekta o aktivnom sudjelovanju</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 xml:space="preserve">Interni sveučilišni projekt Sveučilišta J. J. Strossmayera u Osijeku naziva </w:t>
            </w:r>
            <w:r w:rsidRPr="003B32E4">
              <w:rPr>
                <w:rFonts w:ascii="Times New Roman" w:hAnsi="Times New Roman"/>
                <w:i/>
                <w:sz w:val="24"/>
                <w:szCs w:val="24"/>
              </w:rPr>
              <w:t>Stohastički modeli s dugoročnom zavisnošću</w:t>
            </w:r>
            <w:r w:rsidRPr="003B32E4">
              <w:rPr>
                <w:rFonts w:ascii="Times New Roman" w:hAnsi="Times New Roman"/>
                <w:sz w:val="24"/>
                <w:szCs w:val="24"/>
              </w:rPr>
              <w:t>,</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voditelj projekta: izv. prof. dr. sc. Nenad Šuvak</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lastRenderedPageBreak/>
              <w:t>2.</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sudjelovanje na barem jednom znanstvenom skupu uz održanu prezentaciju</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20th European Young Statisticians Meeting, Uppsala, Sweden, August 14-18 2017</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3.</w:t>
            </w:r>
          </w:p>
        </w:tc>
        <w:tc>
          <w:tcPr>
            <w:tcW w:w="3342" w:type="dxa"/>
          </w:tcPr>
          <w:p w:rsidR="003B32E4" w:rsidRPr="003B32E4" w:rsidRDefault="003B32E4" w:rsidP="003B32E4">
            <w:pPr>
              <w:jc w:val="both"/>
              <w:rPr>
                <w:rFonts w:ascii="Times New Roman" w:hAnsi="Times New Roman"/>
                <w:sz w:val="24"/>
                <w:szCs w:val="24"/>
              </w:rPr>
            </w:pPr>
            <w:r w:rsidRPr="003B32E4">
              <w:rPr>
                <w:rFonts w:ascii="Times New Roman" w:hAnsi="Times New Roman"/>
                <w:sz w:val="24"/>
                <w:szCs w:val="24"/>
              </w:rPr>
              <w:t>barem jedan znanstveni rad prihvaćen za objavljivanje</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2</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N. N. Leonenko, I. Papić, A. Sikorskii, N. Šuvak, Heavy-tailed fractional Pearson diffusions, Stochastic Processes and their Applications 127/11 (2017), 3512-3535</w:t>
            </w:r>
          </w:p>
          <w:p w:rsidR="003B32E4" w:rsidRPr="003B32E4" w:rsidRDefault="003B32E4" w:rsidP="003B32E4">
            <w:pPr>
              <w:rPr>
                <w:rFonts w:ascii="Times New Roman" w:hAnsi="Times New Roman"/>
                <w:sz w:val="24"/>
                <w:szCs w:val="24"/>
              </w:rPr>
            </w:pP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N. N. Leonenko, I. Papić, A. Sikorskii, N. Šuvak, Correlated continuous time random walks and fractional Pearson diffusions, Bernoulli (2017), prihvaćen za objavljivanje</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2</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4.</w:t>
            </w:r>
          </w:p>
        </w:tc>
        <w:tc>
          <w:tcPr>
            <w:tcW w:w="3342" w:type="dxa"/>
          </w:tcPr>
          <w:p w:rsidR="003B32E4" w:rsidRPr="003B32E4" w:rsidRDefault="003B32E4" w:rsidP="003B32E4">
            <w:pPr>
              <w:jc w:val="both"/>
              <w:rPr>
                <w:rFonts w:ascii="Times New Roman" w:hAnsi="Times New Roman"/>
                <w:spacing w:val="6"/>
                <w:sz w:val="24"/>
                <w:szCs w:val="24"/>
              </w:rPr>
            </w:pPr>
            <w:r w:rsidRPr="003B32E4">
              <w:rPr>
                <w:rFonts w:ascii="Times New Roman" w:hAnsi="Times New Roman"/>
                <w:spacing w:val="6"/>
                <w:sz w:val="24"/>
                <w:szCs w:val="24"/>
              </w:rPr>
              <w:t>aktivnost na popularizaciji struke i znanosti uz najavu u javnim pisanim medijima i pisano obrazloženje nositelja aktivnosti</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p>
        </w:tc>
        <w:tc>
          <w:tcPr>
            <w:tcW w:w="1242" w:type="dxa"/>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5.</w:t>
            </w:r>
          </w:p>
        </w:tc>
        <w:tc>
          <w:tcPr>
            <w:tcW w:w="3342" w:type="dxa"/>
          </w:tcPr>
          <w:p w:rsidR="003B32E4" w:rsidRPr="003B32E4" w:rsidRDefault="003B32E4" w:rsidP="003B32E4">
            <w:pPr>
              <w:jc w:val="both"/>
              <w:rPr>
                <w:rFonts w:ascii="Times New Roman" w:hAnsi="Times New Roman"/>
                <w:spacing w:val="8"/>
                <w:sz w:val="24"/>
                <w:szCs w:val="24"/>
              </w:rPr>
            </w:pPr>
            <w:r w:rsidRPr="003B32E4">
              <w:rPr>
                <w:rFonts w:ascii="Times New Roman" w:hAnsi="Times New Roman"/>
                <w:spacing w:val="8"/>
                <w:sz w:val="24"/>
                <w:szCs w:val="24"/>
              </w:rPr>
              <w:t>barem jedno posebno postignuće relevantno za određeno područje znanosti (nagrade, priznanja, koautorstvo na patentu ili dva ili više znanstvena rada prihvaćena za objavljivanje)</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2</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N. N. Leonenko, I. Papić, A. Sikorskii, N. Šuvak, Heavy-tailed fractional Pearson diffusions, Stochastic Processes and their Applications 127/11 (2017), 3512-3535</w:t>
            </w:r>
          </w:p>
          <w:p w:rsidR="003B32E4" w:rsidRPr="003B32E4" w:rsidRDefault="003B32E4" w:rsidP="003B32E4">
            <w:pPr>
              <w:rPr>
                <w:rFonts w:ascii="Times New Roman" w:hAnsi="Times New Roman"/>
                <w:sz w:val="24"/>
                <w:szCs w:val="24"/>
              </w:rPr>
            </w:pP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N. N. Leonenko, I. Papić, A. Sikorskii, N. Šuvak, Correlated continuous time random walks and fractional Pearson diffusions, Bernoulli (2017), prihvaćen za objavljivanje</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2</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6.</w:t>
            </w:r>
          </w:p>
        </w:tc>
        <w:tc>
          <w:tcPr>
            <w:tcW w:w="3342" w:type="dxa"/>
          </w:tcPr>
          <w:p w:rsidR="003B32E4" w:rsidRPr="003B32E4" w:rsidRDefault="003B32E4" w:rsidP="003B32E4">
            <w:pPr>
              <w:jc w:val="both"/>
              <w:rPr>
                <w:rFonts w:ascii="Times New Roman" w:hAnsi="Times New Roman"/>
                <w:sz w:val="24"/>
                <w:szCs w:val="24"/>
              </w:rPr>
            </w:pPr>
            <w:r w:rsidRPr="003B32E4">
              <w:rPr>
                <w:rFonts w:ascii="Times New Roman" w:hAnsi="Times New Roman"/>
                <w:sz w:val="24"/>
                <w:szCs w:val="24"/>
              </w:rPr>
              <w:t>znanstvena usavršavanja u inozemstvu u trajanju barem jednog radnog tjedna</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 xml:space="preserve">School of Mathematics, Cardiff University, UK, </w:t>
            </w:r>
          </w:p>
          <w:p w:rsidR="003B32E4" w:rsidRPr="003B32E4" w:rsidRDefault="003B32E4" w:rsidP="003B32E4">
            <w:pPr>
              <w:rPr>
                <w:rFonts w:ascii="Times New Roman" w:hAnsi="Times New Roman"/>
                <w:sz w:val="24"/>
                <w:szCs w:val="24"/>
              </w:rPr>
            </w:pPr>
            <w:r w:rsidRPr="003B32E4">
              <w:rPr>
                <w:rFonts w:ascii="Times New Roman" w:hAnsi="Times New Roman"/>
                <w:sz w:val="24"/>
                <w:szCs w:val="24"/>
              </w:rPr>
              <w:t>21.11.2016. – 12.12.2016.</w:t>
            </w: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1</w:t>
            </w:r>
          </w:p>
        </w:tc>
      </w:tr>
      <w:tr w:rsidR="003B32E4" w:rsidRPr="003B32E4" w:rsidTr="00CC1F61">
        <w:tc>
          <w:tcPr>
            <w:tcW w:w="643"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7.</w:t>
            </w:r>
          </w:p>
        </w:tc>
        <w:tc>
          <w:tcPr>
            <w:tcW w:w="3342" w:type="dxa"/>
          </w:tcPr>
          <w:p w:rsidR="003B32E4" w:rsidRPr="003B32E4" w:rsidRDefault="003B32E4" w:rsidP="003B32E4">
            <w:pPr>
              <w:jc w:val="both"/>
              <w:rPr>
                <w:rFonts w:ascii="Times New Roman" w:hAnsi="Times New Roman"/>
                <w:spacing w:val="8"/>
                <w:sz w:val="24"/>
                <w:szCs w:val="24"/>
              </w:rPr>
            </w:pPr>
            <w:r w:rsidRPr="003B32E4">
              <w:rPr>
                <w:rFonts w:ascii="Times New Roman" w:hAnsi="Times New Roman"/>
                <w:spacing w:val="8"/>
                <w:sz w:val="24"/>
                <w:szCs w:val="24"/>
              </w:rPr>
              <w:t>uspješno poticanje studenata na znanstveni rad (prihvaćen za objavljivanje zajednički stručni ili znanstveni rad)</w:t>
            </w:r>
          </w:p>
        </w:tc>
        <w:tc>
          <w:tcPr>
            <w:tcW w:w="1336" w:type="dxa"/>
          </w:tcPr>
          <w:p w:rsidR="003B32E4" w:rsidRPr="003B32E4" w:rsidRDefault="003B32E4" w:rsidP="003B32E4">
            <w:pPr>
              <w:jc w:val="center"/>
              <w:rPr>
                <w:rFonts w:ascii="Times New Roman" w:hAnsi="Times New Roman"/>
                <w:sz w:val="24"/>
                <w:szCs w:val="24"/>
              </w:rPr>
            </w:pPr>
            <w:r w:rsidRPr="003B32E4">
              <w:rPr>
                <w:rFonts w:ascii="Times New Roman" w:hAnsi="Times New Roman"/>
                <w:sz w:val="24"/>
                <w:szCs w:val="24"/>
              </w:rPr>
              <w:t>1</w:t>
            </w:r>
          </w:p>
        </w:tc>
        <w:tc>
          <w:tcPr>
            <w:tcW w:w="2725" w:type="dxa"/>
          </w:tcPr>
          <w:p w:rsidR="003B32E4" w:rsidRPr="003B32E4" w:rsidRDefault="003B32E4" w:rsidP="003B32E4">
            <w:pPr>
              <w:rPr>
                <w:rFonts w:ascii="Times New Roman" w:hAnsi="Times New Roman"/>
                <w:sz w:val="24"/>
                <w:szCs w:val="24"/>
              </w:rPr>
            </w:pPr>
          </w:p>
        </w:tc>
        <w:tc>
          <w:tcPr>
            <w:tcW w:w="1242" w:type="dxa"/>
          </w:tcPr>
          <w:p w:rsidR="003B32E4" w:rsidRPr="003B32E4" w:rsidRDefault="003B32E4" w:rsidP="003B32E4">
            <w:pPr>
              <w:rPr>
                <w:rFonts w:ascii="Times New Roman" w:hAnsi="Times New Roman"/>
                <w:sz w:val="24"/>
                <w:szCs w:val="24"/>
              </w:rPr>
            </w:pPr>
          </w:p>
        </w:tc>
      </w:tr>
      <w:tr w:rsidR="003B32E4" w:rsidRPr="003B32E4" w:rsidTr="00CC1F61">
        <w:tc>
          <w:tcPr>
            <w:tcW w:w="643" w:type="dxa"/>
          </w:tcPr>
          <w:p w:rsidR="003B32E4" w:rsidRPr="003B32E4" w:rsidRDefault="003B32E4" w:rsidP="003B32E4">
            <w:pPr>
              <w:rPr>
                <w:rFonts w:ascii="Times New Roman" w:hAnsi="Times New Roman"/>
                <w:sz w:val="24"/>
                <w:szCs w:val="24"/>
              </w:rPr>
            </w:pPr>
          </w:p>
        </w:tc>
        <w:tc>
          <w:tcPr>
            <w:tcW w:w="3342" w:type="dxa"/>
          </w:tcPr>
          <w:p w:rsidR="003B32E4" w:rsidRPr="003B32E4" w:rsidRDefault="003B32E4" w:rsidP="003B32E4">
            <w:pPr>
              <w:rPr>
                <w:rFonts w:ascii="Times New Roman" w:hAnsi="Times New Roman"/>
                <w:sz w:val="24"/>
                <w:szCs w:val="24"/>
              </w:rPr>
            </w:pPr>
            <w:r w:rsidRPr="003B32E4">
              <w:rPr>
                <w:rFonts w:ascii="Times New Roman" w:hAnsi="Times New Roman"/>
                <w:b/>
                <w:sz w:val="24"/>
                <w:szCs w:val="24"/>
              </w:rPr>
              <w:t>ukupno ostvareni bodovi (c)</w:t>
            </w:r>
          </w:p>
        </w:tc>
        <w:tc>
          <w:tcPr>
            <w:tcW w:w="1336" w:type="dxa"/>
            <w:shd w:val="clear" w:color="auto" w:fill="92D050"/>
          </w:tcPr>
          <w:p w:rsidR="003B32E4" w:rsidRPr="003B32E4" w:rsidRDefault="003B32E4" w:rsidP="003B32E4">
            <w:pPr>
              <w:rPr>
                <w:rFonts w:ascii="Times New Roman" w:hAnsi="Times New Roman"/>
                <w:sz w:val="24"/>
                <w:szCs w:val="24"/>
              </w:rPr>
            </w:pPr>
          </w:p>
        </w:tc>
        <w:tc>
          <w:tcPr>
            <w:tcW w:w="2725" w:type="dxa"/>
            <w:shd w:val="clear" w:color="auto" w:fill="92D050"/>
          </w:tcPr>
          <w:p w:rsidR="003B32E4" w:rsidRPr="003B32E4" w:rsidRDefault="003B32E4" w:rsidP="003B32E4">
            <w:pPr>
              <w:rPr>
                <w:rFonts w:ascii="Times New Roman" w:hAnsi="Times New Roman"/>
                <w:sz w:val="24"/>
                <w:szCs w:val="24"/>
              </w:rPr>
            </w:pPr>
          </w:p>
        </w:tc>
        <w:tc>
          <w:tcPr>
            <w:tcW w:w="1242"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7</w:t>
            </w:r>
          </w:p>
        </w:tc>
      </w:tr>
    </w:tbl>
    <w:p w:rsidR="003B32E4" w:rsidRPr="003B32E4" w:rsidRDefault="003B32E4" w:rsidP="003B32E4">
      <w:pPr>
        <w:spacing w:after="0"/>
        <w:jc w:val="both"/>
        <w:rPr>
          <w:rFonts w:ascii="Times New Roman" w:hAnsi="Times New Roman" w:cs="Times New Roman"/>
          <w:b/>
          <w:sz w:val="24"/>
          <w:szCs w:val="24"/>
        </w:rPr>
      </w:pPr>
      <w:r w:rsidRPr="003B32E4">
        <w:rPr>
          <w:rFonts w:ascii="Times New Roman" w:hAnsi="Times New Roman" w:cs="Times New Roman"/>
          <w:b/>
          <w:sz w:val="24"/>
          <w:szCs w:val="24"/>
        </w:rPr>
        <w:lastRenderedPageBreak/>
        <w:t>* Napomena: Aktivnosti iz (c) neće se ocjenjivati u prvoj akademskoj godini rada asistenta ukoliko se zaposlio nakon dovršetka zimskog semestra</w:t>
      </w:r>
    </w:p>
    <w:p w:rsidR="003B32E4" w:rsidRPr="003B32E4" w:rsidRDefault="003B32E4" w:rsidP="003B32E4">
      <w:pPr>
        <w:spacing w:after="0"/>
        <w:jc w:val="both"/>
        <w:rPr>
          <w:rFonts w:ascii="Times New Roman" w:hAnsi="Times New Roman" w:cs="Times New Roman"/>
          <w:b/>
          <w:sz w:val="24"/>
          <w:szCs w:val="24"/>
        </w:rPr>
      </w:pPr>
    </w:p>
    <w:p w:rsidR="003B32E4" w:rsidRPr="003B32E4" w:rsidRDefault="003B32E4" w:rsidP="003B32E4">
      <w:pPr>
        <w:spacing w:after="0"/>
        <w:rPr>
          <w:rFonts w:ascii="Times New Roman" w:hAnsi="Times New Roman" w:cs="Times New Roman"/>
          <w:sz w:val="24"/>
          <w:szCs w:val="24"/>
        </w:rPr>
      </w:pPr>
      <w:r w:rsidRPr="003B32E4">
        <w:rPr>
          <w:rFonts w:ascii="Times New Roman" w:hAnsi="Times New Roman" w:cs="Times New Roman"/>
          <w:sz w:val="24"/>
          <w:szCs w:val="24"/>
        </w:rPr>
        <w:t>Prema Pravilniku ocjena asistenta  utvrđuje se kako slijedi:</w:t>
      </w:r>
    </w:p>
    <w:p w:rsidR="003B32E4" w:rsidRPr="003B32E4" w:rsidRDefault="003B32E4" w:rsidP="003B32E4">
      <w:pPr>
        <w:spacing w:after="0"/>
        <w:rPr>
          <w:rFonts w:ascii="Times New Roman" w:hAnsi="Times New Roman" w:cs="Times New Roman"/>
          <w:sz w:val="24"/>
          <w:szCs w:val="24"/>
        </w:rPr>
      </w:pPr>
    </w:p>
    <w:tbl>
      <w:tblPr>
        <w:tblStyle w:val="Reetkatablice7"/>
        <w:tblW w:w="0" w:type="auto"/>
        <w:tblLook w:val="04A0" w:firstRow="1" w:lastRow="0" w:firstColumn="1" w:lastColumn="0" w:noHBand="0" w:noVBand="1"/>
      </w:tblPr>
      <w:tblGrid>
        <w:gridCol w:w="2376"/>
        <w:gridCol w:w="1276"/>
      </w:tblGrid>
      <w:tr w:rsidR="003B32E4" w:rsidRPr="003B32E4" w:rsidTr="00CC1F61">
        <w:tc>
          <w:tcPr>
            <w:tcW w:w="2376"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Postignuti broj bodova</w:t>
            </w:r>
          </w:p>
        </w:tc>
        <w:tc>
          <w:tcPr>
            <w:tcW w:w="1276" w:type="dxa"/>
          </w:tcPr>
          <w:p w:rsidR="003B32E4" w:rsidRPr="003B32E4" w:rsidRDefault="003B32E4" w:rsidP="003B32E4">
            <w:pPr>
              <w:jc w:val="center"/>
              <w:rPr>
                <w:rFonts w:ascii="Times New Roman" w:hAnsi="Times New Roman"/>
                <w:b/>
                <w:sz w:val="24"/>
                <w:szCs w:val="24"/>
              </w:rPr>
            </w:pPr>
            <w:r w:rsidRPr="003B32E4">
              <w:rPr>
                <w:rFonts w:ascii="Times New Roman" w:hAnsi="Times New Roman"/>
                <w:b/>
                <w:sz w:val="24"/>
                <w:szCs w:val="24"/>
              </w:rPr>
              <w:t>Ocjena</w:t>
            </w:r>
          </w:p>
        </w:tc>
      </w:tr>
      <w:tr w:rsidR="003B32E4" w:rsidRPr="003B32E4" w:rsidTr="00CC1F61">
        <w:tc>
          <w:tcPr>
            <w:tcW w:w="2376" w:type="dxa"/>
          </w:tcPr>
          <w:p w:rsidR="003B32E4" w:rsidRPr="003B32E4" w:rsidRDefault="003B32E4" w:rsidP="009E43E6">
            <w:pPr>
              <w:widowControl w:val="0"/>
              <w:numPr>
                <w:ilvl w:val="0"/>
                <w:numId w:val="6"/>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manje od 2 ili</w:t>
            </w:r>
          </w:p>
          <w:p w:rsidR="003B32E4" w:rsidRPr="003B32E4" w:rsidRDefault="003B32E4" w:rsidP="009E43E6">
            <w:pPr>
              <w:widowControl w:val="0"/>
              <w:numPr>
                <w:ilvl w:val="0"/>
                <w:numId w:val="6"/>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Ne ili</w:t>
            </w:r>
          </w:p>
          <w:p w:rsidR="003B32E4" w:rsidRPr="003B32E4" w:rsidRDefault="003B32E4" w:rsidP="009E43E6">
            <w:pPr>
              <w:widowControl w:val="0"/>
              <w:numPr>
                <w:ilvl w:val="0"/>
                <w:numId w:val="6"/>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manje od 3</w:t>
            </w:r>
          </w:p>
        </w:tc>
        <w:tc>
          <w:tcPr>
            <w:tcW w:w="1276"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negativna</w:t>
            </w:r>
          </w:p>
        </w:tc>
      </w:tr>
      <w:tr w:rsidR="003B32E4" w:rsidRPr="003B32E4" w:rsidTr="00CC1F61">
        <w:tc>
          <w:tcPr>
            <w:tcW w:w="2376" w:type="dxa"/>
          </w:tcPr>
          <w:p w:rsidR="003B32E4" w:rsidRPr="003B32E4" w:rsidRDefault="003B32E4" w:rsidP="009E43E6">
            <w:pPr>
              <w:widowControl w:val="0"/>
              <w:numPr>
                <w:ilvl w:val="0"/>
                <w:numId w:val="7"/>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barem 2 i</w:t>
            </w:r>
          </w:p>
          <w:p w:rsidR="003B32E4" w:rsidRPr="003B32E4" w:rsidRDefault="003B32E4" w:rsidP="009E43E6">
            <w:pPr>
              <w:widowControl w:val="0"/>
              <w:numPr>
                <w:ilvl w:val="0"/>
                <w:numId w:val="7"/>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Da i</w:t>
            </w:r>
          </w:p>
          <w:p w:rsidR="003B32E4" w:rsidRPr="003B32E4" w:rsidRDefault="003B32E4" w:rsidP="009E43E6">
            <w:pPr>
              <w:widowControl w:val="0"/>
              <w:numPr>
                <w:ilvl w:val="0"/>
                <w:numId w:val="7"/>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barem 3</w:t>
            </w:r>
          </w:p>
        </w:tc>
        <w:tc>
          <w:tcPr>
            <w:tcW w:w="1276"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pozitivna</w:t>
            </w:r>
          </w:p>
        </w:tc>
      </w:tr>
      <w:tr w:rsidR="003B32E4" w:rsidRPr="003B32E4" w:rsidTr="00CC1F61">
        <w:tc>
          <w:tcPr>
            <w:tcW w:w="2376" w:type="dxa"/>
          </w:tcPr>
          <w:p w:rsidR="003B32E4" w:rsidRPr="003B32E4" w:rsidRDefault="003B32E4" w:rsidP="009E43E6">
            <w:pPr>
              <w:widowControl w:val="0"/>
              <w:numPr>
                <w:ilvl w:val="0"/>
                <w:numId w:val="8"/>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barem 3 i</w:t>
            </w:r>
          </w:p>
          <w:p w:rsidR="003B32E4" w:rsidRPr="003B32E4" w:rsidRDefault="003B32E4" w:rsidP="009E43E6">
            <w:pPr>
              <w:widowControl w:val="0"/>
              <w:numPr>
                <w:ilvl w:val="0"/>
                <w:numId w:val="8"/>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 xml:space="preserve">Da i </w:t>
            </w:r>
          </w:p>
          <w:p w:rsidR="003B32E4" w:rsidRPr="003B32E4" w:rsidRDefault="003B32E4" w:rsidP="009E43E6">
            <w:pPr>
              <w:widowControl w:val="0"/>
              <w:numPr>
                <w:ilvl w:val="0"/>
                <w:numId w:val="8"/>
              </w:numPr>
              <w:autoSpaceDE w:val="0"/>
              <w:autoSpaceDN w:val="0"/>
              <w:adjustRightInd w:val="0"/>
              <w:contextualSpacing/>
              <w:rPr>
                <w:rFonts w:ascii="Times New Roman" w:hAnsi="Times New Roman"/>
                <w:sz w:val="24"/>
                <w:szCs w:val="24"/>
              </w:rPr>
            </w:pPr>
            <w:r w:rsidRPr="003B32E4">
              <w:rPr>
                <w:rFonts w:ascii="Times New Roman" w:hAnsi="Times New Roman"/>
                <w:sz w:val="24"/>
                <w:szCs w:val="24"/>
              </w:rPr>
              <w:t>barem 5</w:t>
            </w:r>
          </w:p>
        </w:tc>
        <w:tc>
          <w:tcPr>
            <w:tcW w:w="1276" w:type="dxa"/>
          </w:tcPr>
          <w:p w:rsidR="003B32E4" w:rsidRPr="003B32E4" w:rsidRDefault="003B32E4" w:rsidP="003B32E4">
            <w:pPr>
              <w:rPr>
                <w:rFonts w:ascii="Times New Roman" w:hAnsi="Times New Roman"/>
                <w:sz w:val="24"/>
                <w:szCs w:val="24"/>
              </w:rPr>
            </w:pPr>
            <w:r w:rsidRPr="003B32E4">
              <w:rPr>
                <w:rFonts w:ascii="Times New Roman" w:hAnsi="Times New Roman"/>
                <w:sz w:val="24"/>
                <w:szCs w:val="24"/>
              </w:rPr>
              <w:t>izvrsna</w:t>
            </w:r>
          </w:p>
        </w:tc>
      </w:tr>
    </w:tbl>
    <w:p w:rsidR="003B32E4" w:rsidRPr="003B32E4" w:rsidRDefault="003B32E4" w:rsidP="003B32E4">
      <w:pPr>
        <w:spacing w:after="0"/>
        <w:rPr>
          <w:rFonts w:ascii="Times New Roman" w:hAnsi="Times New Roman" w:cs="Times New Roman"/>
          <w:sz w:val="24"/>
          <w:szCs w:val="24"/>
        </w:rPr>
      </w:pPr>
    </w:p>
    <w:p w:rsidR="003B32E4" w:rsidRPr="003B32E4" w:rsidRDefault="003B32E4" w:rsidP="003B32E4">
      <w:pPr>
        <w:spacing w:after="0"/>
        <w:rPr>
          <w:rFonts w:ascii="Times New Roman" w:hAnsi="Times New Roman" w:cs="Times New Roman"/>
          <w:b/>
          <w:sz w:val="24"/>
          <w:szCs w:val="24"/>
          <w:u w:val="single"/>
        </w:rPr>
      </w:pPr>
      <w:r w:rsidRPr="003B32E4">
        <w:rPr>
          <w:rFonts w:ascii="Times New Roman" w:hAnsi="Times New Roman" w:cs="Times New Roman"/>
          <w:b/>
          <w:sz w:val="24"/>
          <w:szCs w:val="24"/>
          <w:u w:val="single"/>
        </w:rPr>
        <w:t>Zaključak:</w:t>
      </w:r>
    </w:p>
    <w:p w:rsidR="003B32E4" w:rsidRPr="003B32E4" w:rsidRDefault="003B32E4" w:rsidP="003B32E4">
      <w:pPr>
        <w:spacing w:after="0"/>
        <w:rPr>
          <w:rFonts w:ascii="Times New Roman" w:hAnsi="Times New Roman" w:cs="Times New Roman"/>
          <w:b/>
          <w:sz w:val="24"/>
          <w:szCs w:val="24"/>
          <w:u w:val="single"/>
        </w:rPr>
      </w:pPr>
    </w:p>
    <w:p w:rsidR="003B32E4" w:rsidRPr="003B32E4" w:rsidRDefault="003B32E4" w:rsidP="003B32E4">
      <w:pPr>
        <w:spacing w:after="0"/>
        <w:jc w:val="both"/>
        <w:rPr>
          <w:rFonts w:ascii="Times New Roman" w:hAnsi="Times New Roman" w:cs="Times New Roman"/>
          <w:sz w:val="24"/>
          <w:szCs w:val="24"/>
        </w:rPr>
      </w:pPr>
      <w:r w:rsidRPr="003B32E4">
        <w:rPr>
          <w:rFonts w:ascii="Times New Roman" w:hAnsi="Times New Roman" w:cs="Times New Roman"/>
          <w:sz w:val="24"/>
          <w:szCs w:val="24"/>
        </w:rPr>
        <w:t xml:space="preserve">Prema broju ostvarenih bodova utvrđujem da je ocjena asistenta  za rad u akademskoj godini 2016./2017.  </w:t>
      </w:r>
      <w:r w:rsidRPr="003B32E4">
        <w:rPr>
          <w:rFonts w:ascii="Times New Roman" w:hAnsi="Times New Roman" w:cs="Times New Roman"/>
          <w:b/>
          <w:sz w:val="24"/>
          <w:szCs w:val="24"/>
        </w:rPr>
        <w:t>IZVRSNA</w:t>
      </w:r>
      <w:r w:rsidRPr="003B32E4">
        <w:rPr>
          <w:rFonts w:ascii="Times New Roman" w:hAnsi="Times New Roman" w:cs="Times New Roman"/>
          <w:sz w:val="24"/>
          <w:szCs w:val="24"/>
        </w:rPr>
        <w:t>.</w:t>
      </w:r>
    </w:p>
    <w:p w:rsidR="003B32E4" w:rsidRPr="003B32E4" w:rsidRDefault="003B32E4" w:rsidP="003B32E4">
      <w:pPr>
        <w:spacing w:after="0"/>
        <w:rPr>
          <w:rFonts w:ascii="Times New Roman" w:hAnsi="Times New Roman" w:cs="Times New Roman"/>
          <w:b/>
          <w:sz w:val="24"/>
          <w:szCs w:val="24"/>
        </w:rPr>
      </w:pPr>
    </w:p>
    <w:p w:rsidR="003B32E4" w:rsidRPr="003B32E4" w:rsidRDefault="003B32E4" w:rsidP="003B32E4">
      <w:pPr>
        <w:spacing w:after="0"/>
        <w:rPr>
          <w:rFonts w:ascii="Times New Roman" w:hAnsi="Times New Roman" w:cs="Times New Roman"/>
          <w:b/>
          <w:sz w:val="24"/>
          <w:szCs w:val="24"/>
        </w:rPr>
      </w:pP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t xml:space="preserve">        Mentor</w:t>
      </w:r>
    </w:p>
    <w:p w:rsidR="003B32E4" w:rsidRPr="003B32E4" w:rsidRDefault="003B32E4" w:rsidP="003B32E4">
      <w:pPr>
        <w:spacing w:after="0"/>
        <w:rPr>
          <w:rFonts w:ascii="Times New Roman" w:hAnsi="Times New Roman" w:cs="Times New Roman"/>
          <w:b/>
          <w:sz w:val="24"/>
          <w:szCs w:val="24"/>
        </w:rPr>
      </w:pPr>
    </w:p>
    <w:p w:rsidR="003B32E4" w:rsidRPr="003B32E4" w:rsidRDefault="003B32E4" w:rsidP="003B32E4">
      <w:pPr>
        <w:spacing w:after="0"/>
        <w:rPr>
          <w:rFonts w:ascii="Times New Roman" w:hAnsi="Times New Roman" w:cs="Times New Roman"/>
          <w:b/>
          <w:sz w:val="24"/>
          <w:szCs w:val="24"/>
        </w:rPr>
      </w:pP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r>
      <w:r w:rsidRPr="003B32E4">
        <w:rPr>
          <w:rFonts w:ascii="Times New Roman" w:hAnsi="Times New Roman" w:cs="Times New Roman"/>
          <w:b/>
          <w:sz w:val="24"/>
          <w:szCs w:val="24"/>
        </w:rPr>
        <w:tab/>
        <w:t>izv. prof. dr. sc. Nenad Šuvak</w:t>
      </w:r>
    </w:p>
    <w:p w:rsidR="003B32E4" w:rsidRPr="003B32E4" w:rsidRDefault="003B32E4" w:rsidP="003B32E4">
      <w:pPr>
        <w:spacing w:after="0"/>
        <w:jc w:val="both"/>
        <w:rPr>
          <w:rFonts w:ascii="Times New Roman" w:hAnsi="Times New Roman" w:cs="Times New Roman"/>
          <w:sz w:val="24"/>
          <w:szCs w:val="24"/>
          <w:lang w:val="en-US"/>
        </w:rPr>
      </w:pPr>
    </w:p>
    <w:p w:rsidR="003B32E4" w:rsidRPr="003B32E4" w:rsidRDefault="003B32E4" w:rsidP="003B32E4">
      <w:pPr>
        <w:spacing w:after="0"/>
        <w:jc w:val="both"/>
        <w:rPr>
          <w:rFonts w:ascii="Times New Roman" w:hAnsi="Times New Roman" w:cs="Times New Roman"/>
          <w:sz w:val="24"/>
          <w:szCs w:val="24"/>
          <w:lang w:val="en-US"/>
        </w:rPr>
      </w:pPr>
    </w:p>
    <w:p w:rsidR="003B32E4" w:rsidRPr="0020088B" w:rsidRDefault="003B32E4" w:rsidP="003B32E4">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3B32E4" w:rsidRPr="003B32E4" w:rsidRDefault="003B32E4" w:rsidP="003B32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3B32E4" w:rsidRPr="003B32E4" w:rsidRDefault="003B32E4" w:rsidP="003B32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3B32E4" w:rsidRPr="003B32E4" w:rsidRDefault="003B32E4" w:rsidP="003B32E4">
      <w:pPr>
        <w:spacing w:after="0" w:line="276" w:lineRule="auto"/>
        <w:jc w:val="center"/>
        <w:rPr>
          <w:rFonts w:ascii="Times New Roman" w:hAnsi="Times New Roman" w:cs="Times New Roman"/>
          <w:b/>
          <w:sz w:val="24"/>
          <w:szCs w:val="24"/>
        </w:rPr>
      </w:pPr>
      <w:r w:rsidRPr="003B32E4">
        <w:rPr>
          <w:rFonts w:ascii="Times New Roman" w:hAnsi="Times New Roman" w:cs="Times New Roman"/>
          <w:b/>
          <w:sz w:val="24"/>
          <w:szCs w:val="24"/>
        </w:rPr>
        <w:t>ODLUKU</w:t>
      </w:r>
    </w:p>
    <w:p w:rsidR="003B32E4" w:rsidRPr="003B32E4" w:rsidRDefault="003B32E4" w:rsidP="003B32E4">
      <w:pPr>
        <w:spacing w:after="0"/>
        <w:jc w:val="center"/>
        <w:rPr>
          <w:rFonts w:ascii="Times New Roman" w:hAnsi="Times New Roman" w:cs="Times New Roman"/>
          <w:b/>
          <w:sz w:val="24"/>
          <w:szCs w:val="24"/>
        </w:rPr>
      </w:pPr>
      <w:r w:rsidRPr="003B32E4">
        <w:rPr>
          <w:rFonts w:ascii="Times New Roman" w:hAnsi="Times New Roman" w:cs="Times New Roman"/>
          <w:b/>
          <w:sz w:val="24"/>
          <w:szCs w:val="24"/>
        </w:rPr>
        <w:t xml:space="preserve">o ocjeni rada asistenta </w:t>
      </w:r>
    </w:p>
    <w:p w:rsidR="003B32E4" w:rsidRPr="003B32E4" w:rsidRDefault="003B32E4" w:rsidP="003B32E4">
      <w:pPr>
        <w:spacing w:after="0"/>
        <w:jc w:val="center"/>
        <w:rPr>
          <w:rFonts w:ascii="Times New Roman" w:hAnsi="Times New Roman" w:cs="Times New Roman"/>
          <w:sz w:val="24"/>
          <w:szCs w:val="24"/>
        </w:rPr>
      </w:pPr>
    </w:p>
    <w:p w:rsidR="003B32E4" w:rsidRPr="003B32E4" w:rsidRDefault="003B32E4" w:rsidP="003B32E4">
      <w:pPr>
        <w:spacing w:after="0"/>
        <w:jc w:val="center"/>
        <w:rPr>
          <w:rFonts w:ascii="Times New Roman" w:hAnsi="Times New Roman" w:cs="Times New Roman"/>
          <w:sz w:val="24"/>
          <w:szCs w:val="24"/>
        </w:rPr>
      </w:pPr>
    </w:p>
    <w:p w:rsidR="003B32E4" w:rsidRPr="003B32E4" w:rsidRDefault="003B32E4" w:rsidP="003B32E4">
      <w:pPr>
        <w:ind w:left="284" w:hanging="284"/>
        <w:jc w:val="both"/>
        <w:rPr>
          <w:rFonts w:ascii="Times New Roman" w:hAnsi="Times New Roman" w:cs="Times New Roman"/>
          <w:b/>
          <w:sz w:val="24"/>
          <w:szCs w:val="24"/>
        </w:rPr>
      </w:pPr>
      <w:r w:rsidRPr="003B32E4">
        <w:rPr>
          <w:rFonts w:ascii="Times New Roman" w:hAnsi="Times New Roman" w:cs="Times New Roman"/>
          <w:b/>
          <w:sz w:val="24"/>
          <w:szCs w:val="24"/>
        </w:rPr>
        <w:t>1. Rad asistenta Ivana Papića u  akademskoj 2016./2017. godini ocjenjuje se izvrsnom ocjenom.</w:t>
      </w:r>
    </w:p>
    <w:p w:rsidR="003B32E4" w:rsidRPr="003B32E4" w:rsidRDefault="003B32E4" w:rsidP="003B32E4">
      <w:pPr>
        <w:ind w:left="284" w:hanging="284"/>
        <w:rPr>
          <w:rFonts w:ascii="Times New Roman" w:hAnsi="Times New Roman" w:cs="Times New Roman"/>
          <w:b/>
          <w:sz w:val="24"/>
          <w:szCs w:val="24"/>
        </w:rPr>
      </w:pPr>
      <w:r w:rsidRPr="003B32E4">
        <w:rPr>
          <w:rFonts w:ascii="Times New Roman" w:hAnsi="Times New Roman" w:cs="Times New Roman"/>
          <w:b/>
          <w:sz w:val="24"/>
          <w:szCs w:val="24"/>
        </w:rPr>
        <w:t>2. Ova Odluka je konačna i protiv nje nije dopuštena žalba.</w:t>
      </w:r>
    </w:p>
    <w:p w:rsidR="003B32E4" w:rsidRDefault="003B32E4" w:rsidP="003B32E4">
      <w:pPr>
        <w:spacing w:after="0"/>
        <w:jc w:val="both"/>
        <w:rPr>
          <w:rFonts w:ascii="Times New Roman" w:hAnsi="Times New Roman" w:cs="Times New Roman"/>
          <w:sz w:val="24"/>
          <w:szCs w:val="24"/>
          <w:lang w:val="en-US"/>
        </w:rPr>
      </w:pPr>
    </w:p>
    <w:p w:rsidR="005A1A92" w:rsidRDefault="005A1A92" w:rsidP="003B32E4">
      <w:pPr>
        <w:spacing w:after="0"/>
        <w:jc w:val="both"/>
        <w:rPr>
          <w:rFonts w:ascii="Times New Roman" w:hAnsi="Times New Roman" w:cs="Times New Roman"/>
          <w:sz w:val="24"/>
          <w:szCs w:val="24"/>
          <w:lang w:val="en-US"/>
        </w:rPr>
      </w:pPr>
    </w:p>
    <w:p w:rsidR="0020088B" w:rsidRPr="005A1A92" w:rsidRDefault="005A1A92" w:rsidP="005A1A92">
      <w:pPr>
        <w:pStyle w:val="Odlomakpopisa"/>
        <w:numPr>
          <w:ilvl w:val="0"/>
          <w:numId w:val="30"/>
        </w:numPr>
        <w:spacing w:after="0" w:line="240" w:lineRule="auto"/>
        <w:jc w:val="both"/>
        <w:rPr>
          <w:rFonts w:ascii="Times New Roman" w:hAnsi="Times New Roman" w:cs="Times New Roman"/>
          <w:b/>
          <w:sz w:val="24"/>
          <w:szCs w:val="24"/>
          <w:u w:val="single"/>
        </w:rPr>
      </w:pPr>
      <w:r w:rsidRPr="005A1A92">
        <w:rPr>
          <w:rFonts w:ascii="Times New Roman" w:hAnsi="Times New Roman" w:cs="Times New Roman"/>
          <w:b/>
          <w:sz w:val="24"/>
          <w:szCs w:val="24"/>
          <w:u w:val="single"/>
        </w:rPr>
        <w:t>Luka Borozan</w:t>
      </w:r>
    </w:p>
    <w:p w:rsidR="003B32E4" w:rsidRDefault="003B32E4" w:rsidP="0020088B">
      <w:pPr>
        <w:spacing w:after="0" w:line="240" w:lineRule="auto"/>
        <w:jc w:val="both"/>
        <w:rPr>
          <w:rFonts w:ascii="Times New Roman" w:hAnsi="Times New Roman" w:cs="Times New Roman"/>
          <w:sz w:val="24"/>
          <w:szCs w:val="24"/>
        </w:rPr>
      </w:pPr>
    </w:p>
    <w:p w:rsidR="005A1A92" w:rsidRPr="005A1A92" w:rsidRDefault="005A1A92" w:rsidP="005A1A92">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pacing w:val="-2"/>
          <w:sz w:val="24"/>
          <w:szCs w:val="24"/>
          <w:lang w:eastAsia="hr-HR"/>
        </w:rPr>
      </w:pPr>
    </w:p>
    <w:p w:rsidR="005A1A92" w:rsidRPr="005A1A92" w:rsidRDefault="005A1A92" w:rsidP="005A1A92">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spacing w:val="-2"/>
          <w:sz w:val="24"/>
          <w:szCs w:val="24"/>
          <w:lang w:eastAsia="hr-HR"/>
        </w:rPr>
      </w:pPr>
      <w:r w:rsidRPr="005A1A92">
        <w:rPr>
          <w:rFonts w:ascii="Times New Roman" w:eastAsia="Times New Roman" w:hAnsi="Times New Roman" w:cs="Times New Roman"/>
          <w:b/>
          <w:spacing w:val="-2"/>
          <w:sz w:val="24"/>
          <w:szCs w:val="24"/>
          <w:lang w:eastAsia="hr-HR"/>
        </w:rPr>
        <w:t>Mentor</w:t>
      </w:r>
    </w:p>
    <w:p w:rsidR="005A1A92" w:rsidRPr="005A1A92" w:rsidRDefault="005A1A92" w:rsidP="005A1A92">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pacing w:val="-2"/>
          <w:sz w:val="24"/>
          <w:szCs w:val="24"/>
          <w:lang w:eastAsia="hr-HR"/>
        </w:rPr>
      </w:pPr>
      <w:r w:rsidRPr="005A1A92">
        <w:rPr>
          <w:rFonts w:ascii="Times New Roman" w:eastAsia="Times New Roman" w:hAnsi="Times New Roman" w:cs="Times New Roman"/>
          <w:spacing w:val="-2"/>
          <w:sz w:val="24"/>
          <w:szCs w:val="24"/>
          <w:lang w:eastAsia="hr-HR"/>
        </w:rPr>
        <w:t>Ime i prezime: Domagoj Matijević</w:t>
      </w:r>
    </w:p>
    <w:p w:rsidR="005A1A92" w:rsidRPr="005A1A92" w:rsidRDefault="005A1A92" w:rsidP="005A1A92">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pacing w:val="-2"/>
          <w:sz w:val="24"/>
          <w:szCs w:val="24"/>
          <w:lang w:eastAsia="hr-HR"/>
        </w:rPr>
      </w:pPr>
      <w:r w:rsidRPr="005A1A92">
        <w:rPr>
          <w:rFonts w:ascii="Times New Roman" w:eastAsia="Times New Roman" w:hAnsi="Times New Roman" w:cs="Times New Roman"/>
          <w:spacing w:val="-2"/>
          <w:sz w:val="24"/>
          <w:szCs w:val="24"/>
          <w:lang w:eastAsia="hr-HR"/>
        </w:rPr>
        <w:t>Zavod: Zavod za primijenjenu matematiku</w:t>
      </w:r>
    </w:p>
    <w:p w:rsidR="005A1A92" w:rsidRPr="005A1A92" w:rsidRDefault="005A1A92" w:rsidP="005A1A92">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pacing w:val="-2"/>
          <w:sz w:val="24"/>
          <w:szCs w:val="24"/>
          <w:lang w:eastAsia="hr-HR"/>
        </w:rPr>
      </w:pPr>
      <w:r w:rsidRPr="005A1A92">
        <w:rPr>
          <w:rFonts w:ascii="Times New Roman" w:eastAsia="Times New Roman" w:hAnsi="Times New Roman" w:cs="Times New Roman"/>
          <w:spacing w:val="-2"/>
          <w:sz w:val="24"/>
          <w:szCs w:val="24"/>
          <w:lang w:eastAsia="hr-HR"/>
        </w:rPr>
        <w:t>Katedra: Katedra za računarstvo</w:t>
      </w:r>
    </w:p>
    <w:p w:rsidR="005A1A92" w:rsidRPr="005A1A92" w:rsidRDefault="005A1A92" w:rsidP="005A1A92">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hr-HR"/>
        </w:rPr>
      </w:pPr>
      <w:r w:rsidRPr="005A1A92">
        <w:rPr>
          <w:rFonts w:ascii="Times New Roman" w:eastAsia="Times New Roman" w:hAnsi="Times New Roman" w:cs="Times New Roman"/>
          <w:spacing w:val="-6"/>
          <w:sz w:val="24"/>
          <w:szCs w:val="24"/>
          <w:lang w:eastAsia="hr-HR"/>
        </w:rPr>
        <w:t xml:space="preserve">Osijek, </w:t>
      </w:r>
      <w:r w:rsidR="003A3BDB">
        <w:rPr>
          <w:rFonts w:ascii="Times New Roman" w:eastAsia="Times New Roman" w:hAnsi="Times New Roman" w:cs="Times New Roman"/>
          <w:spacing w:val="-6"/>
          <w:sz w:val="24"/>
          <w:szCs w:val="24"/>
          <w:lang w:eastAsia="hr-HR"/>
        </w:rPr>
        <w:t xml:space="preserve"> </w:t>
      </w:r>
      <w:r w:rsidRPr="005A1A92">
        <w:rPr>
          <w:rFonts w:ascii="Times New Roman" w:eastAsia="Times New Roman" w:hAnsi="Times New Roman" w:cs="Times New Roman"/>
          <w:spacing w:val="-6"/>
          <w:sz w:val="24"/>
          <w:szCs w:val="24"/>
          <w:lang w:eastAsia="hr-HR"/>
        </w:rPr>
        <w:t>29.11.2017.</w:t>
      </w:r>
    </w:p>
    <w:p w:rsidR="005A1A92" w:rsidRPr="005A1A92" w:rsidRDefault="00247F2C" w:rsidP="00247F2C">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4"/>
          <w:sz w:val="24"/>
          <w:szCs w:val="24"/>
          <w:lang w:eastAsia="hr-HR"/>
        </w:rPr>
      </w:pPr>
      <w:r>
        <w:rPr>
          <w:rFonts w:ascii="Times New Roman" w:eastAsia="Times New Roman" w:hAnsi="Times New Roman" w:cs="Times New Roman"/>
          <w:b/>
          <w:spacing w:val="-4"/>
          <w:sz w:val="24"/>
          <w:szCs w:val="24"/>
          <w:lang w:eastAsia="hr-HR"/>
        </w:rPr>
        <w:t xml:space="preserve">                                                                                                             </w:t>
      </w:r>
      <w:r w:rsidR="005A1A92" w:rsidRPr="005A1A92">
        <w:rPr>
          <w:rFonts w:ascii="Times New Roman" w:eastAsia="Times New Roman" w:hAnsi="Times New Roman" w:cs="Times New Roman"/>
          <w:b/>
          <w:spacing w:val="-4"/>
          <w:sz w:val="24"/>
          <w:szCs w:val="24"/>
          <w:lang w:eastAsia="hr-HR"/>
        </w:rPr>
        <w:t>Vijeću Odjela za matematiku</w:t>
      </w:r>
    </w:p>
    <w:p w:rsidR="005A1A92" w:rsidRPr="005A1A92" w:rsidRDefault="005A1A92" w:rsidP="005A1A92">
      <w:pPr>
        <w:widowControl w:val="0"/>
        <w:shd w:val="clear" w:color="auto" w:fill="FFFFFF"/>
        <w:autoSpaceDE w:val="0"/>
        <w:autoSpaceDN w:val="0"/>
        <w:adjustRightInd w:val="0"/>
        <w:spacing w:after="0" w:line="240" w:lineRule="auto"/>
        <w:ind w:left="6283"/>
        <w:rPr>
          <w:rFonts w:ascii="Times New Roman" w:eastAsia="Times New Roman" w:hAnsi="Times New Roman" w:cs="Times New Roman"/>
          <w:spacing w:val="-4"/>
          <w:sz w:val="24"/>
          <w:szCs w:val="24"/>
          <w:lang w:eastAsia="hr-HR"/>
        </w:rPr>
      </w:pPr>
    </w:p>
    <w:p w:rsidR="005A1A92" w:rsidRPr="005A1A92" w:rsidRDefault="005A1A92" w:rsidP="005A1A92">
      <w:pPr>
        <w:widowControl w:val="0"/>
        <w:shd w:val="clear" w:color="auto" w:fill="FFFFFF"/>
        <w:autoSpaceDE w:val="0"/>
        <w:autoSpaceDN w:val="0"/>
        <w:adjustRightInd w:val="0"/>
        <w:spacing w:after="0" w:line="240" w:lineRule="auto"/>
        <w:ind w:left="6283"/>
        <w:rPr>
          <w:rFonts w:ascii="Times New Roman" w:eastAsia="Times New Roman" w:hAnsi="Times New Roman" w:cs="Times New Roman"/>
          <w:spacing w:val="-4"/>
          <w:sz w:val="24"/>
          <w:szCs w:val="24"/>
          <w:lang w:eastAsia="hr-HR"/>
        </w:rPr>
      </w:pPr>
    </w:p>
    <w:p w:rsidR="005A1A92" w:rsidRPr="005A1A92" w:rsidRDefault="005A1A92" w:rsidP="005A1A92">
      <w:pPr>
        <w:widowControl w:val="0"/>
        <w:shd w:val="clear" w:color="auto" w:fill="FFFFFF"/>
        <w:autoSpaceDE w:val="0"/>
        <w:autoSpaceDN w:val="0"/>
        <w:adjustRightInd w:val="0"/>
        <w:spacing w:after="0" w:line="240" w:lineRule="auto"/>
        <w:ind w:left="48"/>
        <w:jc w:val="both"/>
        <w:rPr>
          <w:rFonts w:ascii="Times New Roman" w:eastAsia="Times New Roman" w:hAnsi="Times New Roman" w:cs="Times New Roman"/>
          <w:spacing w:val="-2"/>
          <w:sz w:val="24"/>
          <w:szCs w:val="24"/>
          <w:lang w:eastAsia="hr-HR"/>
        </w:rPr>
      </w:pPr>
      <w:r w:rsidRPr="005A1A92">
        <w:rPr>
          <w:rFonts w:ascii="Times New Roman" w:eastAsia="Times New Roman" w:hAnsi="Times New Roman" w:cs="Times New Roman"/>
          <w:spacing w:val="-2"/>
          <w:sz w:val="24"/>
          <w:szCs w:val="24"/>
          <w:lang w:eastAsia="hr-HR"/>
        </w:rPr>
        <w:t xml:space="preserve">Na temelju članka 7. Pravilnika o vrednovanju rada asistenata, poslijedoktoranada i mentora </w:t>
      </w:r>
      <w:r w:rsidRPr="005A1A92">
        <w:rPr>
          <w:rFonts w:ascii="Times New Roman" w:eastAsia="Times New Roman" w:hAnsi="Times New Roman" w:cs="Times New Roman"/>
          <w:spacing w:val="-2"/>
          <w:sz w:val="24"/>
          <w:szCs w:val="24"/>
          <w:lang w:eastAsia="hr-HR"/>
        </w:rPr>
        <w:lastRenderedPageBreak/>
        <w:t>Sveučilišta Josipa Jurja Strossmayera u Osijeku od 27. listopada 2015. (u daljnjem tekstu: Pravilnik) podnosim sljedeće</w:t>
      </w:r>
    </w:p>
    <w:p w:rsidR="005A1A92" w:rsidRPr="005A1A92" w:rsidRDefault="005A1A92" w:rsidP="005A1A92">
      <w:pPr>
        <w:widowControl w:val="0"/>
        <w:shd w:val="clear" w:color="auto" w:fill="FFFFFF"/>
        <w:autoSpaceDE w:val="0"/>
        <w:autoSpaceDN w:val="0"/>
        <w:adjustRightInd w:val="0"/>
        <w:spacing w:after="0" w:line="240" w:lineRule="auto"/>
        <w:ind w:left="48"/>
        <w:jc w:val="both"/>
        <w:rPr>
          <w:rFonts w:ascii="Times New Roman" w:eastAsia="Times New Roman" w:hAnsi="Times New Roman" w:cs="Times New Roman"/>
          <w:spacing w:val="-2"/>
          <w:sz w:val="24"/>
          <w:szCs w:val="24"/>
          <w:lang w:eastAsia="hr-HR"/>
        </w:rPr>
      </w:pPr>
    </w:p>
    <w:p w:rsidR="005A1A92" w:rsidRPr="005A1A92" w:rsidRDefault="005A1A92" w:rsidP="005A1A92">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z w:val="24"/>
          <w:szCs w:val="24"/>
          <w:lang w:eastAsia="hr-HR"/>
        </w:rPr>
      </w:pPr>
    </w:p>
    <w:p w:rsidR="005A1A92" w:rsidRPr="005A1A92" w:rsidRDefault="005A1A92" w:rsidP="005A1A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lang w:eastAsia="hr-HR"/>
        </w:rPr>
      </w:pPr>
      <w:r w:rsidRPr="005A1A92">
        <w:rPr>
          <w:rFonts w:ascii="Times New Roman" w:eastAsia="Times New Roman" w:hAnsi="Times New Roman" w:cs="Times New Roman"/>
          <w:b/>
          <w:bCs/>
          <w:spacing w:val="-6"/>
          <w:sz w:val="24"/>
          <w:szCs w:val="24"/>
          <w:lang w:eastAsia="hr-HR"/>
        </w:rPr>
        <w:t>IZVJEŠĆE</w:t>
      </w:r>
    </w:p>
    <w:p w:rsidR="005A1A92" w:rsidRPr="005A1A92" w:rsidRDefault="005A1A92" w:rsidP="005A1A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hr-HR"/>
        </w:rPr>
      </w:pPr>
    </w:p>
    <w:p w:rsidR="005A1A92" w:rsidRPr="005A1A92" w:rsidRDefault="003A3BDB" w:rsidP="005A1A92">
      <w:pPr>
        <w:widowControl w:val="0"/>
        <w:autoSpaceDE w:val="0"/>
        <w:autoSpaceDN w:val="0"/>
        <w:adjustRightInd w:val="0"/>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o radu asistenta </w:t>
      </w:r>
      <w:r w:rsidR="005A1A92" w:rsidRPr="005A1A92">
        <w:rPr>
          <w:rFonts w:ascii="Times New Roman" w:eastAsia="Times New Roman" w:hAnsi="Times New Roman" w:cs="Times New Roman"/>
          <w:b/>
          <w:spacing w:val="-3"/>
          <w:sz w:val="24"/>
          <w:szCs w:val="24"/>
          <w:lang w:eastAsia="hr-HR"/>
        </w:rPr>
        <w:t>Luke Borozana  tijekom akademske godine 2016./2017.</w:t>
      </w:r>
    </w:p>
    <w:p w:rsidR="005A1A92" w:rsidRPr="005A1A92" w:rsidRDefault="005A1A92" w:rsidP="005A1A92">
      <w:pPr>
        <w:widowControl w:val="0"/>
        <w:autoSpaceDE w:val="0"/>
        <w:autoSpaceDN w:val="0"/>
        <w:adjustRightInd w:val="0"/>
        <w:spacing w:after="0" w:line="240" w:lineRule="auto"/>
        <w:jc w:val="center"/>
        <w:rPr>
          <w:rFonts w:ascii="Times New Roman" w:eastAsia="Times New Roman" w:hAnsi="Times New Roman" w:cs="Times New Roman"/>
          <w:b/>
          <w:spacing w:val="-3"/>
          <w:sz w:val="24"/>
          <w:szCs w:val="24"/>
          <w:lang w:eastAsia="hr-HR"/>
        </w:rPr>
      </w:pPr>
    </w:p>
    <w:p w:rsidR="005A1A92" w:rsidRPr="005A1A92" w:rsidRDefault="003A3BDB" w:rsidP="005A1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Asistent </w:t>
      </w:r>
      <w:r w:rsidR="005A1A92" w:rsidRPr="005A1A92">
        <w:rPr>
          <w:rFonts w:ascii="Times New Roman" w:eastAsia="Times New Roman" w:hAnsi="Times New Roman" w:cs="Times New Roman"/>
          <w:b/>
          <w:sz w:val="24"/>
          <w:szCs w:val="24"/>
          <w:lang w:eastAsia="hr-HR"/>
        </w:rPr>
        <w:t>Luka Borozan</w:t>
      </w:r>
      <w:r w:rsidR="005A1A92" w:rsidRPr="005A1A92">
        <w:rPr>
          <w:rFonts w:ascii="Times New Roman" w:eastAsia="Times New Roman" w:hAnsi="Times New Roman" w:cs="Times New Roman"/>
          <w:sz w:val="24"/>
          <w:szCs w:val="24"/>
          <w:lang w:eastAsia="hr-HR"/>
        </w:rPr>
        <w:t xml:space="preserve"> zaposlen je na Zavodu za primijenjenu matematiku, Katedra za računarstvo</w:t>
      </w:r>
      <w:r>
        <w:rPr>
          <w:rFonts w:ascii="Times New Roman" w:eastAsia="Times New Roman" w:hAnsi="Times New Roman" w:cs="Times New Roman"/>
          <w:sz w:val="24"/>
          <w:szCs w:val="24"/>
          <w:lang w:eastAsia="hr-HR"/>
        </w:rPr>
        <w:t xml:space="preserve"> od  </w:t>
      </w:r>
      <w:r w:rsidR="005A1A92" w:rsidRPr="005A1A92">
        <w:rPr>
          <w:rFonts w:ascii="Times New Roman" w:eastAsia="Times New Roman" w:hAnsi="Times New Roman" w:cs="Times New Roman"/>
          <w:sz w:val="24"/>
          <w:szCs w:val="24"/>
          <w:lang w:eastAsia="hr-HR"/>
        </w:rPr>
        <w:t>21. kolovoza 2015.</w:t>
      </w:r>
    </w:p>
    <w:p w:rsidR="005A1A92" w:rsidRPr="005A1A92" w:rsidRDefault="005A1A92" w:rsidP="005A1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A1A92">
        <w:rPr>
          <w:rFonts w:ascii="Times New Roman" w:eastAsia="Times New Roman" w:hAnsi="Times New Roman" w:cs="Times New Roman"/>
          <w:sz w:val="24"/>
          <w:szCs w:val="24"/>
          <w:lang w:eastAsia="hr-HR"/>
        </w:rPr>
        <w:t xml:space="preserve">U skladu s Pravilnikom u tablici dajem pregled aktivnosti koje je </w:t>
      </w:r>
      <w:r w:rsidR="003A3BDB">
        <w:rPr>
          <w:rFonts w:ascii="Times New Roman" w:eastAsia="Times New Roman" w:hAnsi="Times New Roman" w:cs="Times New Roman"/>
          <w:sz w:val="24"/>
          <w:szCs w:val="24"/>
          <w:lang w:eastAsia="hr-HR"/>
        </w:rPr>
        <w:t xml:space="preserve">asistent odradio u ak. </w:t>
      </w:r>
      <w:r w:rsidRPr="005A1A92">
        <w:rPr>
          <w:rFonts w:ascii="Times New Roman" w:eastAsia="Times New Roman" w:hAnsi="Times New Roman" w:cs="Times New Roman"/>
          <w:sz w:val="24"/>
          <w:szCs w:val="24"/>
          <w:lang w:eastAsia="hr-HR"/>
        </w:rPr>
        <w:t>2016./2017. godini.</w:t>
      </w: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Style w:val="Reetkatablice9"/>
        <w:tblW w:w="0" w:type="auto"/>
        <w:tblLook w:val="04A0" w:firstRow="1" w:lastRow="0" w:firstColumn="1" w:lastColumn="0" w:noHBand="0" w:noVBand="1"/>
      </w:tblPr>
      <w:tblGrid>
        <w:gridCol w:w="643"/>
        <w:gridCol w:w="3228"/>
        <w:gridCol w:w="1336"/>
        <w:gridCol w:w="2614"/>
        <w:gridCol w:w="1241"/>
      </w:tblGrid>
      <w:tr w:rsidR="005A1A92" w:rsidRPr="005A1A92" w:rsidTr="00CC1F61">
        <w:tc>
          <w:tcPr>
            <w:tcW w:w="643"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R.b.</w:t>
            </w:r>
          </w:p>
        </w:tc>
        <w:tc>
          <w:tcPr>
            <w:tcW w:w="3342"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Aktivnost</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Predviđeni</w:t>
            </w:r>
          </w:p>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bodovi</w:t>
            </w:r>
          </w:p>
        </w:tc>
        <w:tc>
          <w:tcPr>
            <w:tcW w:w="2725"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Opis aktivnosti</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Ostvareni bodovi</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tcPr>
          <w:p w:rsidR="005A1A92" w:rsidRPr="005A1A92" w:rsidRDefault="005A1A92" w:rsidP="005A1A92">
            <w:pPr>
              <w:widowControl w:val="0"/>
              <w:numPr>
                <w:ilvl w:val="0"/>
                <w:numId w:val="5"/>
              </w:numPr>
              <w:autoSpaceDE w:val="0"/>
              <w:autoSpaceDN w:val="0"/>
              <w:adjustRightInd w:val="0"/>
              <w:ind w:left="404" w:hanging="425"/>
              <w:contextualSpacing/>
              <w:rPr>
                <w:rFonts w:ascii="Times New Roman" w:hAnsi="Times New Roman"/>
                <w:b/>
                <w:sz w:val="24"/>
                <w:szCs w:val="24"/>
                <w:lang w:eastAsia="hr-HR"/>
              </w:rPr>
            </w:pPr>
            <w:r w:rsidRPr="005A1A92">
              <w:rPr>
                <w:rFonts w:ascii="Times New Roman" w:hAnsi="Times New Roman"/>
                <w:b/>
                <w:sz w:val="24"/>
                <w:szCs w:val="24"/>
                <w:lang w:eastAsia="hr-HR"/>
              </w:rPr>
              <w:t>nastavna djelatnost:</w:t>
            </w: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highlight w:val="green"/>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highlight w:val="green"/>
                <w:lang w:eastAsia="hr-HR"/>
              </w:rPr>
            </w:pPr>
          </w:p>
        </w:tc>
        <w:tc>
          <w:tcPr>
            <w:tcW w:w="1242"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highlight w:val="green"/>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1.</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sudjelovanje u nastavi (seminari, vježbe, praktikumi) te pozitivno vrednovanje iste od strane mentora</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2</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Odjel za matematiku:</w:t>
            </w:r>
            <w:r w:rsidRPr="005A1A92">
              <w:rPr>
                <w:rFonts w:ascii="Times New Roman" w:hAnsi="Times New Roman"/>
                <w:sz w:val="20"/>
                <w:szCs w:val="20"/>
                <w:lang w:eastAsia="hr-HR"/>
              </w:rPr>
              <w:br/>
              <w:t>Uvod u strukture podataka i algoritme (1x2V)</w:t>
            </w:r>
          </w:p>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Linearna algebra 2 (1x2V)</w:t>
            </w:r>
          </w:p>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Primjene diferencijalnog i integralnog računa 2 (1x2V)</w:t>
            </w:r>
          </w:p>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Uvod u teoriju integracije (1x2V)</w:t>
            </w:r>
          </w:p>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Funkcionalno programiranje (1x2V)</w:t>
            </w:r>
          </w:p>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Integralni račun (1x3V)</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2</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2.</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pozitivno vrednovanje sudjelovanja u nastavi na temelju rezultata jedinstvene sveučilišne ili interne ankete sastavnice</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Prosječna ocjena na jedinstvenoj sveučilišnoj anketi: 4.73</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3.</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pomoć u provođenju kolokvija i ispita pod nadzorom nositelja predmeta</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Asistent je sudjelovao u provođenju kolokvija i pismenih ispita na svim održanim kolegijima</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4.</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koautorstvo sveučilišnog udžbenika, knjige ili uredničkog izdanja</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2</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5.</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koautorstvo recenziranih nastavnih materijala</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tcPr>
          <w:p w:rsidR="005A1A92" w:rsidRPr="005A1A92" w:rsidRDefault="005A1A92" w:rsidP="005A1A92">
            <w:pPr>
              <w:widowControl w:val="0"/>
              <w:autoSpaceDE w:val="0"/>
              <w:autoSpaceDN w:val="0"/>
              <w:adjustRightInd w:val="0"/>
              <w:jc w:val="both"/>
              <w:rPr>
                <w:rFonts w:ascii="Times New Roman" w:hAnsi="Times New Roman"/>
                <w:b/>
                <w:sz w:val="24"/>
                <w:szCs w:val="24"/>
                <w:lang w:eastAsia="hr-HR"/>
              </w:rPr>
            </w:pPr>
            <w:r w:rsidRPr="005A1A92">
              <w:rPr>
                <w:rFonts w:ascii="Times New Roman" w:hAnsi="Times New Roman"/>
                <w:b/>
                <w:sz w:val="24"/>
                <w:szCs w:val="24"/>
                <w:lang w:eastAsia="hr-HR"/>
              </w:rPr>
              <w:t>ukupno ostvareni bodovi (a)</w:t>
            </w: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4</w:t>
            </w:r>
          </w:p>
        </w:tc>
      </w:tr>
      <w:tr w:rsidR="005A1A92" w:rsidRPr="005A1A92" w:rsidTr="00CC1F61">
        <w:tc>
          <w:tcPr>
            <w:tcW w:w="643"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shd w:val="clear" w:color="auto" w:fill="92D050"/>
          </w:tcPr>
          <w:p w:rsidR="005A1A92" w:rsidRPr="005A1A92" w:rsidRDefault="005A1A92" w:rsidP="005A1A92">
            <w:pPr>
              <w:widowControl w:val="0"/>
              <w:autoSpaceDE w:val="0"/>
              <w:autoSpaceDN w:val="0"/>
              <w:adjustRightInd w:val="0"/>
              <w:jc w:val="both"/>
              <w:rPr>
                <w:rFonts w:ascii="Times New Roman" w:hAnsi="Times New Roman"/>
                <w:b/>
                <w:sz w:val="24"/>
                <w:szCs w:val="24"/>
                <w:lang w:eastAsia="hr-HR"/>
              </w:rPr>
            </w:pP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tcPr>
          <w:p w:rsidR="005A1A92" w:rsidRPr="005A1A92" w:rsidRDefault="005A1A92" w:rsidP="005A1A92">
            <w:pPr>
              <w:widowControl w:val="0"/>
              <w:autoSpaceDE w:val="0"/>
              <w:autoSpaceDN w:val="0"/>
              <w:adjustRightInd w:val="0"/>
              <w:jc w:val="both"/>
              <w:rPr>
                <w:rFonts w:ascii="Times New Roman" w:hAnsi="Times New Roman"/>
                <w:b/>
                <w:sz w:val="24"/>
                <w:szCs w:val="24"/>
                <w:lang w:eastAsia="hr-HR"/>
              </w:rPr>
            </w:pPr>
            <w:r w:rsidRPr="005A1A92">
              <w:rPr>
                <w:rFonts w:ascii="Times New Roman" w:hAnsi="Times New Roman"/>
                <w:b/>
                <w:sz w:val="24"/>
                <w:szCs w:val="24"/>
                <w:lang w:eastAsia="hr-HR"/>
              </w:rPr>
              <w:t>(b) uspješnost i postignuća na poslijediplomskom sveučilišnom studiju:</w:t>
            </w: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tcPr>
          <w:p w:rsidR="005A1A92" w:rsidRPr="005A1A92" w:rsidRDefault="005A1A92" w:rsidP="005A1A92">
            <w:pPr>
              <w:widowControl w:val="0"/>
              <w:autoSpaceDE w:val="0"/>
              <w:autoSpaceDN w:val="0"/>
              <w:adjustRightInd w:val="0"/>
              <w:jc w:val="both"/>
              <w:rPr>
                <w:rFonts w:ascii="Times New Roman" w:hAnsi="Times New Roman"/>
                <w:sz w:val="20"/>
                <w:szCs w:val="20"/>
                <w:lang w:eastAsia="hr-HR"/>
              </w:rPr>
            </w:pPr>
            <w:r w:rsidRPr="005A1A92">
              <w:rPr>
                <w:rFonts w:ascii="Times New Roman" w:hAnsi="Times New Roman"/>
                <w:sz w:val="20"/>
                <w:szCs w:val="20"/>
                <w:lang w:eastAsia="hr-HR"/>
              </w:rPr>
              <w:t>koja uz ispunjavanje studijskih obveza obuhvaća nastavne i izvannastavne aktivnosti</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DA/NE</w:t>
            </w: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shd w:val="clear" w:color="auto" w:fill="92D050"/>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DA</w:t>
            </w:r>
          </w:p>
        </w:tc>
      </w:tr>
      <w:tr w:rsidR="005A1A92" w:rsidRPr="005A1A92" w:rsidTr="00CC1F61">
        <w:tc>
          <w:tcPr>
            <w:tcW w:w="643"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shd w:val="clear" w:color="auto" w:fill="92D050"/>
          </w:tcPr>
          <w:p w:rsidR="005A1A92" w:rsidRPr="005A1A92" w:rsidRDefault="005A1A92" w:rsidP="005A1A92">
            <w:pPr>
              <w:widowControl w:val="0"/>
              <w:autoSpaceDE w:val="0"/>
              <w:autoSpaceDN w:val="0"/>
              <w:adjustRightInd w:val="0"/>
              <w:jc w:val="both"/>
              <w:rPr>
                <w:rFonts w:ascii="Times New Roman" w:hAnsi="Times New Roman"/>
                <w:b/>
                <w:sz w:val="24"/>
                <w:szCs w:val="24"/>
                <w:lang w:eastAsia="hr-HR"/>
              </w:rPr>
            </w:pP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tcPr>
          <w:p w:rsidR="005A1A92" w:rsidRPr="005A1A92" w:rsidRDefault="005A1A92" w:rsidP="005A1A92">
            <w:pPr>
              <w:widowControl w:val="0"/>
              <w:autoSpaceDE w:val="0"/>
              <w:autoSpaceDN w:val="0"/>
              <w:adjustRightInd w:val="0"/>
              <w:jc w:val="both"/>
              <w:rPr>
                <w:rFonts w:ascii="Times New Roman" w:hAnsi="Times New Roman"/>
                <w:b/>
                <w:sz w:val="24"/>
                <w:szCs w:val="24"/>
                <w:lang w:eastAsia="hr-HR"/>
              </w:rPr>
            </w:pPr>
            <w:r w:rsidRPr="005A1A92">
              <w:rPr>
                <w:rFonts w:ascii="Times New Roman" w:hAnsi="Times New Roman"/>
                <w:b/>
                <w:sz w:val="24"/>
                <w:szCs w:val="24"/>
                <w:lang w:eastAsia="hr-HR"/>
              </w:rPr>
              <w:t>(c) znanstvena i stručna djelatnost*</w:t>
            </w: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1.</w:t>
            </w:r>
          </w:p>
        </w:tc>
        <w:tc>
          <w:tcPr>
            <w:tcW w:w="3342" w:type="dxa"/>
          </w:tcPr>
          <w:p w:rsidR="005A1A92" w:rsidRPr="005A1A92" w:rsidRDefault="005A1A92" w:rsidP="005A1A92">
            <w:pPr>
              <w:widowControl w:val="0"/>
              <w:autoSpaceDE w:val="0"/>
              <w:autoSpaceDN w:val="0"/>
              <w:adjustRightInd w:val="0"/>
              <w:jc w:val="both"/>
              <w:rPr>
                <w:rFonts w:ascii="Times New Roman" w:hAnsi="Times New Roman"/>
                <w:sz w:val="20"/>
                <w:szCs w:val="20"/>
                <w:lang w:eastAsia="hr-HR"/>
              </w:rPr>
            </w:pPr>
            <w:r w:rsidRPr="005A1A92">
              <w:rPr>
                <w:rFonts w:ascii="Times New Roman" w:hAnsi="Times New Roman"/>
                <w:sz w:val="20"/>
                <w:szCs w:val="20"/>
                <w:lang w:eastAsia="hr-HR"/>
              </w:rPr>
              <w:t>sudjelovanje u radu na barem jednom znanstvenom ili stručnom projektu uz pisanu potvrdu voditelja projekta o aktivnom sudjelovanju</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2.</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sudjelovanje na barem jednom znanstvenom skupu uz održanu prezentaciju</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Sudjelovanje na 22.</w:t>
            </w:r>
            <w:r w:rsidRPr="005A1A92">
              <w:rPr>
                <w:rFonts w:ascii="Times New Roman" w:hAnsi="Times New Roman"/>
                <w:sz w:val="20"/>
                <w:szCs w:val="20"/>
                <w:vertAlign w:val="superscript"/>
                <w:lang w:eastAsia="hr-HR"/>
              </w:rPr>
              <w:t xml:space="preserve"> </w:t>
            </w:r>
            <w:r w:rsidRPr="005A1A92">
              <w:rPr>
                <w:rFonts w:ascii="Times New Roman" w:hAnsi="Times New Roman"/>
                <w:sz w:val="20"/>
                <w:szCs w:val="20"/>
                <w:lang w:eastAsia="hr-HR"/>
              </w:rPr>
              <w:t>međunarodnoj konferenciji Ekonomije i menadžmenta ICEM 2017, sekcija za kvantitativne metode, Riga Technical University, Riga, Latvija, 10.-12.5.2017.</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lastRenderedPageBreak/>
              <w:t>3.</w:t>
            </w:r>
          </w:p>
        </w:tc>
        <w:tc>
          <w:tcPr>
            <w:tcW w:w="3342" w:type="dxa"/>
          </w:tcPr>
          <w:p w:rsidR="005A1A92" w:rsidRPr="005A1A92" w:rsidRDefault="005A1A92" w:rsidP="005A1A92">
            <w:pPr>
              <w:widowControl w:val="0"/>
              <w:autoSpaceDE w:val="0"/>
              <w:autoSpaceDN w:val="0"/>
              <w:adjustRightInd w:val="0"/>
              <w:jc w:val="both"/>
              <w:rPr>
                <w:rFonts w:ascii="Times New Roman" w:hAnsi="Times New Roman"/>
                <w:sz w:val="20"/>
                <w:szCs w:val="20"/>
                <w:lang w:eastAsia="hr-HR"/>
              </w:rPr>
            </w:pPr>
            <w:r w:rsidRPr="005A1A92">
              <w:rPr>
                <w:rFonts w:ascii="Times New Roman" w:hAnsi="Times New Roman"/>
                <w:sz w:val="20"/>
                <w:szCs w:val="20"/>
                <w:lang w:eastAsia="hr-HR"/>
              </w:rPr>
              <w:t>barem jedan znanstveni rad prihvaćen za objavljivanje</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2</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Đ. Borozan, L. Borozan, Analyzing total-factor energy efficiency in Croatian counties: evidence from a non-parametric approach, Central European Journal of Operations Research (2017), 1 – 22, DOI: 10.1007/s10100-017-0493-8</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2</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4.</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6"/>
                <w:sz w:val="20"/>
                <w:szCs w:val="20"/>
                <w:lang w:eastAsia="hr-HR"/>
              </w:rPr>
            </w:pPr>
            <w:r w:rsidRPr="005A1A92">
              <w:rPr>
                <w:rFonts w:ascii="Times New Roman" w:hAnsi="Times New Roman"/>
                <w:spacing w:val="6"/>
                <w:sz w:val="20"/>
                <w:szCs w:val="20"/>
                <w:lang w:eastAsia="hr-HR"/>
              </w:rPr>
              <w:t>aktivnost na popularizaciji struke i znanosti uz najavu u javnim pisanim medijima i pisano obrazloženje nositelja aktivnosti</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 xml:space="preserve">Sudjelovanje na ljetnoj školi informatike Code Club </w:t>
            </w:r>
            <w:r w:rsidRPr="005A1A92">
              <w:rPr>
                <w:rFonts w:ascii="Times New Roman" w:hAnsi="Times New Roman"/>
                <w:b/>
                <w:bCs/>
                <w:sz w:val="20"/>
                <w:szCs w:val="20"/>
                <w:lang w:eastAsia="hr-HR"/>
              </w:rPr>
              <w:t xml:space="preserve">21.-25.08.2017. </w:t>
            </w:r>
            <w:r w:rsidRPr="005A1A92">
              <w:rPr>
                <w:rFonts w:ascii="Times New Roman" w:hAnsi="Times New Roman"/>
                <w:bCs/>
                <w:sz w:val="20"/>
                <w:szCs w:val="20"/>
                <w:lang w:eastAsia="hr-HR"/>
              </w:rPr>
              <w:t>u ulozi mentora.</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5.</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8"/>
                <w:sz w:val="20"/>
                <w:szCs w:val="20"/>
                <w:lang w:eastAsia="hr-HR"/>
              </w:rPr>
            </w:pPr>
            <w:r w:rsidRPr="005A1A92">
              <w:rPr>
                <w:rFonts w:ascii="Times New Roman" w:hAnsi="Times New Roman"/>
                <w:spacing w:val="8"/>
                <w:sz w:val="20"/>
                <w:szCs w:val="20"/>
                <w:lang w:eastAsia="hr-HR"/>
              </w:rPr>
              <w:t>barem jedno posebno postignuće relevantno za određeno područje znanosti (nagrade, priznanja, koautorstvo na patentu ili dva ili više znanstvena rada prihvaćena za objavljivanje)</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2</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6.</w:t>
            </w:r>
          </w:p>
        </w:tc>
        <w:tc>
          <w:tcPr>
            <w:tcW w:w="3342" w:type="dxa"/>
          </w:tcPr>
          <w:p w:rsidR="005A1A92" w:rsidRPr="005A1A92" w:rsidRDefault="005A1A92" w:rsidP="005A1A92">
            <w:pPr>
              <w:widowControl w:val="0"/>
              <w:autoSpaceDE w:val="0"/>
              <w:autoSpaceDN w:val="0"/>
              <w:adjustRightInd w:val="0"/>
              <w:jc w:val="both"/>
              <w:rPr>
                <w:rFonts w:ascii="Times New Roman" w:hAnsi="Times New Roman"/>
                <w:sz w:val="20"/>
                <w:szCs w:val="20"/>
                <w:lang w:eastAsia="hr-HR"/>
              </w:rPr>
            </w:pPr>
            <w:r w:rsidRPr="005A1A92">
              <w:rPr>
                <w:rFonts w:ascii="Times New Roman" w:hAnsi="Times New Roman"/>
                <w:sz w:val="20"/>
                <w:szCs w:val="20"/>
                <w:lang w:eastAsia="hr-HR"/>
              </w:rPr>
              <w:t>znanstvena usavršavanja u inozemstvu u trajanju barem jednog radnog tjedna</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r w:rsidRPr="005A1A92">
              <w:rPr>
                <w:rFonts w:ascii="Times New Roman" w:hAnsi="Times New Roman"/>
                <w:sz w:val="20"/>
                <w:szCs w:val="20"/>
                <w:lang w:eastAsia="hr-HR"/>
              </w:rPr>
              <w:t xml:space="preserve">Posjet The </w:t>
            </w:r>
            <w:r w:rsidRPr="005A1A92">
              <w:rPr>
                <w:rFonts w:ascii="Times New Roman" w:hAnsi="Times New Roman"/>
                <w:i/>
                <w:iCs/>
                <w:sz w:val="20"/>
                <w:szCs w:val="20"/>
                <w:lang w:eastAsia="hr-HR"/>
              </w:rPr>
              <w:t>Gene Center</w:t>
            </w:r>
            <w:r w:rsidRPr="005A1A92">
              <w:rPr>
                <w:rFonts w:ascii="Times New Roman" w:hAnsi="Times New Roman"/>
                <w:sz w:val="20"/>
                <w:szCs w:val="20"/>
                <w:lang w:eastAsia="hr-HR"/>
              </w:rPr>
              <w:t xml:space="preserve"> of the University of Munich 9.12.2016.–21.12.2016. </w:t>
            </w: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7.</w:t>
            </w:r>
          </w:p>
        </w:tc>
        <w:tc>
          <w:tcPr>
            <w:tcW w:w="3342" w:type="dxa"/>
          </w:tcPr>
          <w:p w:rsidR="005A1A92" w:rsidRPr="005A1A92" w:rsidRDefault="005A1A92" w:rsidP="005A1A92">
            <w:pPr>
              <w:widowControl w:val="0"/>
              <w:autoSpaceDE w:val="0"/>
              <w:autoSpaceDN w:val="0"/>
              <w:adjustRightInd w:val="0"/>
              <w:jc w:val="both"/>
              <w:rPr>
                <w:rFonts w:ascii="Times New Roman" w:hAnsi="Times New Roman"/>
                <w:spacing w:val="8"/>
                <w:sz w:val="20"/>
                <w:szCs w:val="20"/>
                <w:lang w:eastAsia="hr-HR"/>
              </w:rPr>
            </w:pPr>
            <w:r w:rsidRPr="005A1A92">
              <w:rPr>
                <w:rFonts w:ascii="Times New Roman" w:hAnsi="Times New Roman"/>
                <w:spacing w:val="8"/>
                <w:sz w:val="20"/>
                <w:szCs w:val="20"/>
                <w:lang w:eastAsia="hr-HR"/>
              </w:rPr>
              <w:t>uspješno poticanje studenata na znanstveni rad (prihvaćen za objavljivanje zajednički stručni ili znanstveni rad)</w:t>
            </w:r>
          </w:p>
        </w:tc>
        <w:tc>
          <w:tcPr>
            <w:tcW w:w="1336"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1</w:t>
            </w:r>
          </w:p>
        </w:tc>
        <w:tc>
          <w:tcPr>
            <w:tcW w:w="2725" w:type="dxa"/>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r>
      <w:tr w:rsidR="005A1A92" w:rsidRPr="005A1A92" w:rsidTr="00CC1F61">
        <w:tc>
          <w:tcPr>
            <w:tcW w:w="643"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3342"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b/>
                <w:sz w:val="24"/>
                <w:szCs w:val="24"/>
                <w:lang w:eastAsia="hr-HR"/>
              </w:rPr>
              <w:t>ukupno ostvareni bodovi (c)</w:t>
            </w:r>
          </w:p>
        </w:tc>
        <w:tc>
          <w:tcPr>
            <w:tcW w:w="1336" w:type="dxa"/>
            <w:shd w:val="clear" w:color="auto" w:fill="92D050"/>
          </w:tcPr>
          <w:p w:rsidR="005A1A92" w:rsidRPr="005A1A92" w:rsidRDefault="005A1A92" w:rsidP="005A1A92">
            <w:pPr>
              <w:widowControl w:val="0"/>
              <w:autoSpaceDE w:val="0"/>
              <w:autoSpaceDN w:val="0"/>
              <w:adjustRightInd w:val="0"/>
              <w:rPr>
                <w:rFonts w:ascii="Times New Roman" w:hAnsi="Times New Roman"/>
                <w:sz w:val="24"/>
                <w:szCs w:val="24"/>
                <w:lang w:eastAsia="hr-HR"/>
              </w:rPr>
            </w:pPr>
          </w:p>
        </w:tc>
        <w:tc>
          <w:tcPr>
            <w:tcW w:w="2725" w:type="dxa"/>
            <w:shd w:val="clear" w:color="auto" w:fill="92D050"/>
          </w:tcPr>
          <w:p w:rsidR="005A1A92" w:rsidRPr="005A1A92" w:rsidRDefault="005A1A92" w:rsidP="005A1A92">
            <w:pPr>
              <w:widowControl w:val="0"/>
              <w:autoSpaceDE w:val="0"/>
              <w:autoSpaceDN w:val="0"/>
              <w:adjustRightInd w:val="0"/>
              <w:rPr>
                <w:rFonts w:ascii="Times New Roman" w:hAnsi="Times New Roman"/>
                <w:sz w:val="20"/>
                <w:szCs w:val="20"/>
                <w:lang w:eastAsia="hr-HR"/>
              </w:rPr>
            </w:pPr>
          </w:p>
        </w:tc>
        <w:tc>
          <w:tcPr>
            <w:tcW w:w="1242" w:type="dxa"/>
          </w:tcPr>
          <w:p w:rsidR="005A1A92" w:rsidRPr="005A1A92" w:rsidRDefault="005A1A92" w:rsidP="005A1A92">
            <w:pPr>
              <w:widowControl w:val="0"/>
              <w:autoSpaceDE w:val="0"/>
              <w:autoSpaceDN w:val="0"/>
              <w:adjustRightInd w:val="0"/>
              <w:jc w:val="center"/>
              <w:rPr>
                <w:rFonts w:ascii="Times New Roman" w:hAnsi="Times New Roman"/>
                <w:sz w:val="24"/>
                <w:szCs w:val="24"/>
                <w:lang w:eastAsia="hr-HR"/>
              </w:rPr>
            </w:pPr>
            <w:r w:rsidRPr="005A1A92">
              <w:rPr>
                <w:rFonts w:ascii="Times New Roman" w:hAnsi="Times New Roman"/>
                <w:sz w:val="24"/>
                <w:szCs w:val="24"/>
                <w:lang w:eastAsia="hr-HR"/>
              </w:rPr>
              <w:t>5</w:t>
            </w:r>
          </w:p>
        </w:tc>
      </w:tr>
    </w:tbl>
    <w:p w:rsidR="005A1A92" w:rsidRPr="005A1A92" w:rsidRDefault="005A1A92" w:rsidP="005A1A9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hr-HR"/>
        </w:rPr>
      </w:pPr>
      <w:r w:rsidRPr="005A1A92">
        <w:rPr>
          <w:rFonts w:ascii="Times New Roman" w:eastAsia="Times New Roman" w:hAnsi="Times New Roman" w:cs="Times New Roman"/>
          <w:b/>
          <w:sz w:val="20"/>
          <w:szCs w:val="20"/>
          <w:lang w:eastAsia="hr-HR"/>
        </w:rPr>
        <w:t>* Napomena: Aktivnosti iz (c) neće se ocjenjivati u prvoj akademskoj godini rada asistenta ukoliko se zaposlio nakon dovršetka zimskog semestra</w:t>
      </w:r>
    </w:p>
    <w:p w:rsidR="005A1A92" w:rsidRPr="005A1A92" w:rsidRDefault="005A1A92" w:rsidP="005A1A9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hr-HR"/>
        </w:rPr>
      </w:pP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5A1A92">
        <w:rPr>
          <w:rFonts w:ascii="Times New Roman" w:eastAsia="Times New Roman" w:hAnsi="Times New Roman" w:cs="Times New Roman"/>
          <w:sz w:val="24"/>
          <w:szCs w:val="24"/>
          <w:lang w:eastAsia="hr-HR"/>
        </w:rPr>
        <w:t>Prema Pravilniku ocjena asistenta  utvrđuje se kako slijedi:</w:t>
      </w: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Style w:val="Reetkatablice9"/>
        <w:tblW w:w="0" w:type="auto"/>
        <w:tblLook w:val="04A0" w:firstRow="1" w:lastRow="0" w:firstColumn="1" w:lastColumn="0" w:noHBand="0" w:noVBand="1"/>
      </w:tblPr>
      <w:tblGrid>
        <w:gridCol w:w="2376"/>
        <w:gridCol w:w="1276"/>
      </w:tblGrid>
      <w:tr w:rsidR="005A1A92" w:rsidRPr="005A1A92" w:rsidTr="00CC1F61">
        <w:tc>
          <w:tcPr>
            <w:tcW w:w="2376"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Postignuti broj bodova</w:t>
            </w:r>
          </w:p>
        </w:tc>
        <w:tc>
          <w:tcPr>
            <w:tcW w:w="1276" w:type="dxa"/>
          </w:tcPr>
          <w:p w:rsidR="005A1A92" w:rsidRPr="005A1A92" w:rsidRDefault="005A1A92" w:rsidP="005A1A92">
            <w:pPr>
              <w:widowControl w:val="0"/>
              <w:autoSpaceDE w:val="0"/>
              <w:autoSpaceDN w:val="0"/>
              <w:adjustRightInd w:val="0"/>
              <w:jc w:val="center"/>
              <w:rPr>
                <w:rFonts w:ascii="Times New Roman" w:hAnsi="Times New Roman"/>
                <w:b/>
                <w:sz w:val="24"/>
                <w:szCs w:val="24"/>
                <w:lang w:eastAsia="hr-HR"/>
              </w:rPr>
            </w:pPr>
            <w:r w:rsidRPr="005A1A92">
              <w:rPr>
                <w:rFonts w:ascii="Times New Roman" w:hAnsi="Times New Roman"/>
                <w:b/>
                <w:sz w:val="24"/>
                <w:szCs w:val="24"/>
                <w:lang w:eastAsia="hr-HR"/>
              </w:rPr>
              <w:t>Ocjena</w:t>
            </w:r>
          </w:p>
        </w:tc>
      </w:tr>
      <w:tr w:rsidR="005A1A92" w:rsidRPr="005A1A92" w:rsidTr="00CC1F61">
        <w:tc>
          <w:tcPr>
            <w:tcW w:w="2376" w:type="dxa"/>
          </w:tcPr>
          <w:p w:rsidR="005A1A92" w:rsidRPr="005A1A92" w:rsidRDefault="005A1A92" w:rsidP="005A1A92">
            <w:pPr>
              <w:widowControl w:val="0"/>
              <w:numPr>
                <w:ilvl w:val="0"/>
                <w:numId w:val="6"/>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manje od 2 ili</w:t>
            </w:r>
          </w:p>
          <w:p w:rsidR="005A1A92" w:rsidRPr="005A1A92" w:rsidRDefault="005A1A92" w:rsidP="005A1A92">
            <w:pPr>
              <w:widowControl w:val="0"/>
              <w:numPr>
                <w:ilvl w:val="0"/>
                <w:numId w:val="6"/>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Ne ili</w:t>
            </w:r>
          </w:p>
          <w:p w:rsidR="005A1A92" w:rsidRPr="005A1A92" w:rsidRDefault="005A1A92" w:rsidP="005A1A92">
            <w:pPr>
              <w:widowControl w:val="0"/>
              <w:numPr>
                <w:ilvl w:val="0"/>
                <w:numId w:val="6"/>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manje od 3</w:t>
            </w:r>
          </w:p>
        </w:tc>
        <w:tc>
          <w:tcPr>
            <w:tcW w:w="1276"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negativna</w:t>
            </w:r>
          </w:p>
        </w:tc>
      </w:tr>
      <w:tr w:rsidR="005A1A92" w:rsidRPr="005A1A92" w:rsidTr="00CC1F61">
        <w:tc>
          <w:tcPr>
            <w:tcW w:w="2376" w:type="dxa"/>
          </w:tcPr>
          <w:p w:rsidR="005A1A92" w:rsidRPr="005A1A92" w:rsidRDefault="005A1A92" w:rsidP="005A1A92">
            <w:pPr>
              <w:widowControl w:val="0"/>
              <w:numPr>
                <w:ilvl w:val="0"/>
                <w:numId w:val="7"/>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barem 2 i</w:t>
            </w:r>
          </w:p>
          <w:p w:rsidR="005A1A92" w:rsidRPr="005A1A92" w:rsidRDefault="005A1A92" w:rsidP="005A1A92">
            <w:pPr>
              <w:widowControl w:val="0"/>
              <w:numPr>
                <w:ilvl w:val="0"/>
                <w:numId w:val="7"/>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Da i</w:t>
            </w:r>
          </w:p>
          <w:p w:rsidR="005A1A92" w:rsidRPr="005A1A92" w:rsidRDefault="005A1A92" w:rsidP="005A1A92">
            <w:pPr>
              <w:widowControl w:val="0"/>
              <w:numPr>
                <w:ilvl w:val="0"/>
                <w:numId w:val="7"/>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barem 3</w:t>
            </w:r>
          </w:p>
        </w:tc>
        <w:tc>
          <w:tcPr>
            <w:tcW w:w="1276"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pozitivna</w:t>
            </w:r>
          </w:p>
        </w:tc>
      </w:tr>
      <w:tr w:rsidR="005A1A92" w:rsidRPr="005A1A92" w:rsidTr="00CC1F61">
        <w:tc>
          <w:tcPr>
            <w:tcW w:w="2376" w:type="dxa"/>
          </w:tcPr>
          <w:p w:rsidR="005A1A92" w:rsidRPr="005A1A92" w:rsidRDefault="005A1A92" w:rsidP="005A1A92">
            <w:pPr>
              <w:widowControl w:val="0"/>
              <w:numPr>
                <w:ilvl w:val="0"/>
                <w:numId w:val="8"/>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barem 3 i</w:t>
            </w:r>
          </w:p>
          <w:p w:rsidR="005A1A92" w:rsidRPr="005A1A92" w:rsidRDefault="005A1A92" w:rsidP="005A1A92">
            <w:pPr>
              <w:widowControl w:val="0"/>
              <w:numPr>
                <w:ilvl w:val="0"/>
                <w:numId w:val="8"/>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 xml:space="preserve">Da i </w:t>
            </w:r>
          </w:p>
          <w:p w:rsidR="005A1A92" w:rsidRPr="005A1A92" w:rsidRDefault="005A1A92" w:rsidP="005A1A92">
            <w:pPr>
              <w:widowControl w:val="0"/>
              <w:numPr>
                <w:ilvl w:val="0"/>
                <w:numId w:val="8"/>
              </w:numPr>
              <w:autoSpaceDE w:val="0"/>
              <w:autoSpaceDN w:val="0"/>
              <w:adjustRightInd w:val="0"/>
              <w:contextualSpacing/>
              <w:rPr>
                <w:rFonts w:ascii="Times New Roman" w:hAnsi="Times New Roman"/>
                <w:sz w:val="24"/>
                <w:szCs w:val="24"/>
                <w:lang w:eastAsia="hr-HR"/>
              </w:rPr>
            </w:pPr>
            <w:r w:rsidRPr="005A1A92">
              <w:rPr>
                <w:rFonts w:ascii="Times New Roman" w:hAnsi="Times New Roman"/>
                <w:sz w:val="24"/>
                <w:szCs w:val="24"/>
                <w:lang w:eastAsia="hr-HR"/>
              </w:rPr>
              <w:t>barem 5</w:t>
            </w:r>
          </w:p>
        </w:tc>
        <w:tc>
          <w:tcPr>
            <w:tcW w:w="1276" w:type="dxa"/>
          </w:tcPr>
          <w:p w:rsidR="005A1A92" w:rsidRPr="005A1A92" w:rsidRDefault="005A1A92" w:rsidP="005A1A92">
            <w:pPr>
              <w:widowControl w:val="0"/>
              <w:autoSpaceDE w:val="0"/>
              <w:autoSpaceDN w:val="0"/>
              <w:adjustRightInd w:val="0"/>
              <w:rPr>
                <w:rFonts w:ascii="Times New Roman" w:hAnsi="Times New Roman"/>
                <w:sz w:val="24"/>
                <w:szCs w:val="24"/>
                <w:lang w:eastAsia="hr-HR"/>
              </w:rPr>
            </w:pPr>
            <w:r w:rsidRPr="005A1A92">
              <w:rPr>
                <w:rFonts w:ascii="Times New Roman" w:hAnsi="Times New Roman"/>
                <w:sz w:val="24"/>
                <w:szCs w:val="24"/>
                <w:lang w:eastAsia="hr-HR"/>
              </w:rPr>
              <w:t>izvrsna</w:t>
            </w:r>
          </w:p>
        </w:tc>
      </w:tr>
    </w:tbl>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hr-HR"/>
        </w:rPr>
      </w:pPr>
      <w:r w:rsidRPr="005A1A92">
        <w:rPr>
          <w:rFonts w:ascii="Times New Roman" w:eastAsia="Times New Roman" w:hAnsi="Times New Roman" w:cs="Times New Roman"/>
          <w:b/>
          <w:sz w:val="28"/>
          <w:szCs w:val="28"/>
          <w:u w:val="single"/>
          <w:lang w:eastAsia="hr-HR"/>
        </w:rPr>
        <w:t>Zaključak:</w:t>
      </w: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hr-HR"/>
        </w:rPr>
      </w:pPr>
    </w:p>
    <w:p w:rsidR="005A1A92" w:rsidRPr="005A1A92" w:rsidRDefault="005A1A92" w:rsidP="005A1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A1A92">
        <w:rPr>
          <w:rFonts w:ascii="Times New Roman" w:eastAsia="Times New Roman" w:hAnsi="Times New Roman" w:cs="Times New Roman"/>
          <w:sz w:val="24"/>
          <w:szCs w:val="24"/>
          <w:lang w:eastAsia="hr-HR"/>
        </w:rPr>
        <w:t xml:space="preserve">Prema broju ostvarenih bodova utvrđujem da je ocjena asistenta  za rad u akademskoj godini </w:t>
      </w:r>
    </w:p>
    <w:p w:rsidR="005A1A92" w:rsidRPr="005A1A92" w:rsidRDefault="005A1A92" w:rsidP="005A1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A1A92" w:rsidRPr="005A1A92" w:rsidRDefault="005A1A92" w:rsidP="005A1A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A1A92">
        <w:rPr>
          <w:rFonts w:ascii="Times New Roman" w:eastAsia="Times New Roman" w:hAnsi="Times New Roman" w:cs="Times New Roman"/>
          <w:sz w:val="24"/>
          <w:szCs w:val="24"/>
          <w:u w:val="single"/>
          <w:lang w:eastAsia="hr-HR"/>
        </w:rPr>
        <w:t>IZVRSNA</w:t>
      </w:r>
      <w:r w:rsidRPr="005A1A92">
        <w:rPr>
          <w:rFonts w:ascii="Times New Roman" w:eastAsia="Times New Roman" w:hAnsi="Times New Roman" w:cs="Times New Roman"/>
          <w:b/>
          <w:sz w:val="24"/>
          <w:szCs w:val="24"/>
          <w:lang w:eastAsia="hr-HR"/>
        </w:rPr>
        <w:t>.</w:t>
      </w: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t>Mentor</w:t>
      </w: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rsidR="005A1A92" w:rsidRPr="005A1A92" w:rsidRDefault="005A1A92" w:rsidP="005A1A92">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r>
      <w:r w:rsidRPr="005A1A92">
        <w:rPr>
          <w:rFonts w:ascii="Times New Roman" w:eastAsia="Times New Roman" w:hAnsi="Times New Roman" w:cs="Times New Roman"/>
          <w:b/>
          <w:sz w:val="24"/>
          <w:szCs w:val="24"/>
          <w:lang w:eastAsia="hr-HR"/>
        </w:rPr>
        <w:tab/>
        <w:t>______________________</w:t>
      </w:r>
    </w:p>
    <w:p w:rsidR="003B32E4" w:rsidRDefault="003B32E4" w:rsidP="0020088B">
      <w:pPr>
        <w:spacing w:after="0" w:line="240" w:lineRule="auto"/>
        <w:jc w:val="both"/>
        <w:rPr>
          <w:rFonts w:ascii="Times New Roman" w:hAnsi="Times New Roman" w:cs="Times New Roman"/>
          <w:sz w:val="24"/>
          <w:szCs w:val="24"/>
        </w:rPr>
      </w:pPr>
    </w:p>
    <w:p w:rsidR="00247F2C" w:rsidRDefault="00247F2C" w:rsidP="005A1A92">
      <w:pPr>
        <w:tabs>
          <w:tab w:val="left" w:pos="2370"/>
        </w:tabs>
        <w:spacing w:after="0" w:line="240" w:lineRule="auto"/>
        <w:jc w:val="both"/>
        <w:rPr>
          <w:rFonts w:ascii="Times New Roman" w:eastAsia="Times New Roman" w:hAnsi="Times New Roman" w:cs="Times New Roman"/>
          <w:sz w:val="24"/>
          <w:szCs w:val="24"/>
          <w:lang w:eastAsia="hr-HR"/>
        </w:rPr>
      </w:pPr>
    </w:p>
    <w:p w:rsidR="00247F2C" w:rsidRDefault="00247F2C" w:rsidP="005A1A92">
      <w:pPr>
        <w:tabs>
          <w:tab w:val="left" w:pos="2370"/>
        </w:tabs>
        <w:spacing w:after="0" w:line="240" w:lineRule="auto"/>
        <w:jc w:val="both"/>
        <w:rPr>
          <w:rFonts w:ascii="Times New Roman" w:eastAsia="Times New Roman" w:hAnsi="Times New Roman" w:cs="Times New Roman"/>
          <w:sz w:val="24"/>
          <w:szCs w:val="24"/>
          <w:lang w:eastAsia="hr-HR"/>
        </w:rPr>
      </w:pPr>
    </w:p>
    <w:p w:rsidR="00247F2C" w:rsidRDefault="00247F2C" w:rsidP="005A1A92">
      <w:pPr>
        <w:tabs>
          <w:tab w:val="left" w:pos="2370"/>
        </w:tabs>
        <w:spacing w:after="0" w:line="240" w:lineRule="auto"/>
        <w:jc w:val="both"/>
        <w:rPr>
          <w:rFonts w:ascii="Times New Roman" w:eastAsia="Times New Roman" w:hAnsi="Times New Roman" w:cs="Times New Roman"/>
          <w:sz w:val="24"/>
          <w:szCs w:val="24"/>
          <w:lang w:eastAsia="hr-HR"/>
        </w:rPr>
      </w:pPr>
    </w:p>
    <w:p w:rsidR="00247F2C" w:rsidRDefault="00247F2C" w:rsidP="005A1A92">
      <w:pPr>
        <w:tabs>
          <w:tab w:val="left" w:pos="2370"/>
        </w:tabs>
        <w:spacing w:after="0" w:line="240" w:lineRule="auto"/>
        <w:jc w:val="both"/>
        <w:rPr>
          <w:rFonts w:ascii="Times New Roman" w:eastAsia="Times New Roman" w:hAnsi="Times New Roman" w:cs="Times New Roman"/>
          <w:sz w:val="24"/>
          <w:szCs w:val="24"/>
          <w:lang w:eastAsia="hr-HR"/>
        </w:rPr>
      </w:pPr>
    </w:p>
    <w:p w:rsidR="005A1A92" w:rsidRPr="0020088B" w:rsidRDefault="005A1A92" w:rsidP="005A1A92">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lastRenderedPageBreak/>
        <w:t>Vijeće Odjela jednoglasno je donijelo sljedeću</w:t>
      </w:r>
    </w:p>
    <w:p w:rsidR="005A1A92" w:rsidRPr="003B32E4" w:rsidRDefault="005A1A92" w:rsidP="005A1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5A1A92" w:rsidRPr="003B32E4" w:rsidRDefault="005A1A92" w:rsidP="005A1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5A1A92" w:rsidRPr="003B32E4" w:rsidRDefault="005A1A92" w:rsidP="005A1A92">
      <w:pPr>
        <w:spacing w:after="0" w:line="276" w:lineRule="auto"/>
        <w:jc w:val="center"/>
        <w:rPr>
          <w:rFonts w:ascii="Times New Roman" w:hAnsi="Times New Roman" w:cs="Times New Roman"/>
          <w:b/>
          <w:sz w:val="24"/>
          <w:szCs w:val="24"/>
        </w:rPr>
      </w:pPr>
      <w:r w:rsidRPr="003B32E4">
        <w:rPr>
          <w:rFonts w:ascii="Times New Roman" w:hAnsi="Times New Roman" w:cs="Times New Roman"/>
          <w:b/>
          <w:sz w:val="24"/>
          <w:szCs w:val="24"/>
        </w:rPr>
        <w:t>ODLUKU</w:t>
      </w:r>
    </w:p>
    <w:p w:rsidR="005A1A92" w:rsidRPr="003B32E4" w:rsidRDefault="005A1A92" w:rsidP="005A1A92">
      <w:pPr>
        <w:spacing w:after="0"/>
        <w:jc w:val="center"/>
        <w:rPr>
          <w:rFonts w:ascii="Times New Roman" w:hAnsi="Times New Roman" w:cs="Times New Roman"/>
          <w:b/>
          <w:sz w:val="24"/>
          <w:szCs w:val="24"/>
        </w:rPr>
      </w:pPr>
      <w:r w:rsidRPr="003B32E4">
        <w:rPr>
          <w:rFonts w:ascii="Times New Roman" w:hAnsi="Times New Roman" w:cs="Times New Roman"/>
          <w:b/>
          <w:sz w:val="24"/>
          <w:szCs w:val="24"/>
        </w:rPr>
        <w:t xml:space="preserve">o ocjeni rada asistenta </w:t>
      </w:r>
    </w:p>
    <w:p w:rsidR="005A1A92" w:rsidRPr="003B32E4" w:rsidRDefault="005A1A92" w:rsidP="005A1A92">
      <w:pPr>
        <w:spacing w:after="0"/>
        <w:jc w:val="center"/>
        <w:rPr>
          <w:rFonts w:ascii="Times New Roman" w:hAnsi="Times New Roman" w:cs="Times New Roman"/>
          <w:sz w:val="24"/>
          <w:szCs w:val="24"/>
        </w:rPr>
      </w:pPr>
    </w:p>
    <w:p w:rsidR="005A1A92" w:rsidRPr="003B32E4" w:rsidRDefault="005A1A92" w:rsidP="005A1A92">
      <w:pPr>
        <w:spacing w:after="0"/>
        <w:jc w:val="center"/>
        <w:rPr>
          <w:rFonts w:ascii="Times New Roman" w:hAnsi="Times New Roman" w:cs="Times New Roman"/>
          <w:sz w:val="24"/>
          <w:szCs w:val="24"/>
        </w:rPr>
      </w:pPr>
    </w:p>
    <w:p w:rsidR="005A1A92" w:rsidRPr="003B32E4" w:rsidRDefault="005A1A92" w:rsidP="005A1A92">
      <w:pPr>
        <w:ind w:left="284" w:hanging="284"/>
        <w:jc w:val="both"/>
        <w:rPr>
          <w:rFonts w:ascii="Times New Roman" w:hAnsi="Times New Roman" w:cs="Times New Roman"/>
          <w:b/>
          <w:sz w:val="24"/>
          <w:szCs w:val="24"/>
        </w:rPr>
      </w:pPr>
      <w:r w:rsidRPr="003B32E4">
        <w:rPr>
          <w:rFonts w:ascii="Times New Roman" w:hAnsi="Times New Roman" w:cs="Times New Roman"/>
          <w:b/>
          <w:sz w:val="24"/>
          <w:szCs w:val="24"/>
        </w:rPr>
        <w:t xml:space="preserve">1. Rad asistenta </w:t>
      </w:r>
      <w:r>
        <w:rPr>
          <w:rFonts w:ascii="Times New Roman" w:hAnsi="Times New Roman" w:cs="Times New Roman"/>
          <w:b/>
          <w:sz w:val="24"/>
          <w:szCs w:val="24"/>
        </w:rPr>
        <w:t>Luke Borozana</w:t>
      </w:r>
      <w:r w:rsidRPr="003B32E4">
        <w:rPr>
          <w:rFonts w:ascii="Times New Roman" w:hAnsi="Times New Roman" w:cs="Times New Roman"/>
          <w:b/>
          <w:sz w:val="24"/>
          <w:szCs w:val="24"/>
        </w:rPr>
        <w:t xml:space="preserve"> u  akademskoj 2016./2017. godini ocjenjuje se izvrsnom ocjenom.</w:t>
      </w:r>
    </w:p>
    <w:p w:rsidR="005A1A92" w:rsidRPr="003B32E4" w:rsidRDefault="005A1A92" w:rsidP="005A1A92">
      <w:pPr>
        <w:ind w:left="284" w:hanging="284"/>
        <w:rPr>
          <w:rFonts w:ascii="Times New Roman" w:hAnsi="Times New Roman" w:cs="Times New Roman"/>
          <w:b/>
          <w:sz w:val="24"/>
          <w:szCs w:val="24"/>
        </w:rPr>
      </w:pPr>
      <w:r w:rsidRPr="003B32E4">
        <w:rPr>
          <w:rFonts w:ascii="Times New Roman" w:hAnsi="Times New Roman" w:cs="Times New Roman"/>
          <w:b/>
          <w:sz w:val="24"/>
          <w:szCs w:val="24"/>
        </w:rPr>
        <w:t>2. Ova Odluka je konačna i protiv nje nije dopuštena žalba.</w:t>
      </w:r>
    </w:p>
    <w:p w:rsidR="003B32E4" w:rsidRPr="0020088B" w:rsidRDefault="003B32E4"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b/>
          <w:sz w:val="24"/>
          <w:szCs w:val="24"/>
        </w:rPr>
      </w:pPr>
      <w:r w:rsidRPr="0020088B">
        <w:rPr>
          <w:rFonts w:ascii="Times New Roman" w:hAnsi="Times New Roman" w:cs="Times New Roman"/>
          <w:b/>
          <w:sz w:val="24"/>
          <w:szCs w:val="24"/>
        </w:rPr>
        <w:t>AD 7.</w:t>
      </w:r>
    </w:p>
    <w:p w:rsidR="0020088B" w:rsidRPr="003B32E4" w:rsidRDefault="003B32E4" w:rsidP="003B32E4">
      <w:pPr>
        <w:spacing w:after="0"/>
        <w:rPr>
          <w:rFonts w:ascii="Times New Roman" w:eastAsia="Times New Roman" w:hAnsi="Times New Roman" w:cs="Times New Roman"/>
          <w:b/>
          <w:i/>
          <w:sz w:val="24"/>
          <w:szCs w:val="24"/>
          <w:u w:val="single"/>
        </w:rPr>
      </w:pPr>
      <w:r w:rsidRPr="003B32E4">
        <w:rPr>
          <w:rFonts w:ascii="Times New Roman" w:eastAsia="Times New Roman" w:hAnsi="Times New Roman" w:cs="Times New Roman"/>
          <w:b/>
          <w:i/>
          <w:sz w:val="24"/>
          <w:szCs w:val="24"/>
          <w:u w:val="single"/>
        </w:rPr>
        <w:t>Razrješenje i imenovanje članova Etičkog povjerenstva</w:t>
      </w:r>
    </w:p>
    <w:p w:rsidR="003B32E4" w:rsidRDefault="003B32E4" w:rsidP="003B32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7289D">
        <w:rPr>
          <w:rFonts w:ascii="Times New Roman" w:eastAsia="Times New Roman" w:hAnsi="Times New Roman" w:cs="Times New Roman"/>
          <w:sz w:val="24"/>
          <w:szCs w:val="24"/>
          <w:lang w:eastAsia="hr-HR"/>
        </w:rPr>
        <w:t>Dosadašnjim članovima Etič</w:t>
      </w:r>
      <w:r>
        <w:rPr>
          <w:rFonts w:ascii="Times New Roman" w:eastAsia="Times New Roman" w:hAnsi="Times New Roman" w:cs="Times New Roman"/>
          <w:sz w:val="24"/>
          <w:szCs w:val="24"/>
          <w:lang w:eastAsia="hr-HR"/>
        </w:rPr>
        <w:t>kog povjerenstva istječe mandat</w:t>
      </w:r>
      <w:r w:rsidRPr="0057289D">
        <w:rPr>
          <w:rFonts w:ascii="Times New Roman" w:eastAsia="Times New Roman" w:hAnsi="Times New Roman" w:cs="Times New Roman"/>
          <w:sz w:val="24"/>
          <w:szCs w:val="24"/>
          <w:lang w:eastAsia="hr-HR"/>
        </w:rPr>
        <w:t xml:space="preserve"> 19. </w:t>
      </w:r>
      <w:r>
        <w:rPr>
          <w:rFonts w:ascii="Times New Roman" w:eastAsia="Times New Roman" w:hAnsi="Times New Roman" w:cs="Times New Roman"/>
          <w:sz w:val="24"/>
          <w:szCs w:val="24"/>
          <w:lang w:eastAsia="hr-HR"/>
        </w:rPr>
        <w:t>p</w:t>
      </w:r>
      <w:r w:rsidRPr="0057289D">
        <w:rPr>
          <w:rFonts w:ascii="Times New Roman" w:eastAsia="Times New Roman" w:hAnsi="Times New Roman" w:cs="Times New Roman"/>
          <w:sz w:val="24"/>
          <w:szCs w:val="24"/>
          <w:lang w:eastAsia="hr-HR"/>
        </w:rPr>
        <w:t>rosinca 2017.</w:t>
      </w:r>
      <w:r>
        <w:rPr>
          <w:rFonts w:ascii="Times New Roman" w:eastAsia="Times New Roman" w:hAnsi="Times New Roman" w:cs="Times New Roman"/>
          <w:sz w:val="24"/>
          <w:szCs w:val="24"/>
          <w:lang w:eastAsia="hr-HR"/>
        </w:rPr>
        <w:t xml:space="preserve"> te ih je potrebno razriješiti. Predlaže se da isti članovi ponovo budu imenovani za novo mandatno razdoblje.</w:t>
      </w:r>
    </w:p>
    <w:p w:rsidR="003B32E4" w:rsidRPr="0057289D" w:rsidRDefault="003B32E4" w:rsidP="003B32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3B32E4" w:rsidRPr="0020088B" w:rsidRDefault="003B32E4" w:rsidP="003B32E4">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3B32E4" w:rsidRPr="00387562" w:rsidRDefault="003B32E4" w:rsidP="003B32E4">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rsidR="003B32E4" w:rsidRPr="00387562" w:rsidRDefault="003B32E4" w:rsidP="003B32E4">
      <w:pPr>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hr-HR"/>
        </w:rPr>
      </w:pPr>
      <w:r w:rsidRPr="00387562">
        <w:rPr>
          <w:rFonts w:ascii="Times New Roman" w:eastAsia="Times New Roman" w:hAnsi="Times New Roman" w:cs="Times New Roman"/>
          <w:b/>
          <w:sz w:val="24"/>
          <w:szCs w:val="24"/>
          <w:lang w:eastAsia="hr-HR"/>
        </w:rPr>
        <w:t>ODLUKU</w:t>
      </w:r>
    </w:p>
    <w:p w:rsidR="003B32E4" w:rsidRPr="00387562" w:rsidRDefault="003B32E4" w:rsidP="003B32E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87562">
        <w:rPr>
          <w:rFonts w:ascii="Times New Roman" w:eastAsia="Times New Roman" w:hAnsi="Times New Roman" w:cs="Times New Roman"/>
          <w:b/>
          <w:sz w:val="24"/>
          <w:szCs w:val="24"/>
          <w:lang w:eastAsia="hr-HR"/>
        </w:rPr>
        <w:t xml:space="preserve">o </w:t>
      </w:r>
      <w:r>
        <w:rPr>
          <w:rFonts w:ascii="Times New Roman" w:eastAsia="Times New Roman" w:hAnsi="Times New Roman" w:cs="Times New Roman"/>
          <w:b/>
          <w:sz w:val="24"/>
          <w:szCs w:val="24"/>
          <w:lang w:eastAsia="hr-HR"/>
        </w:rPr>
        <w:t xml:space="preserve">razrješenju i </w:t>
      </w:r>
      <w:r w:rsidRPr="00387562">
        <w:rPr>
          <w:rFonts w:ascii="Times New Roman" w:eastAsia="Times New Roman" w:hAnsi="Times New Roman" w:cs="Times New Roman"/>
          <w:b/>
          <w:sz w:val="24"/>
          <w:szCs w:val="24"/>
          <w:lang w:eastAsia="hr-HR"/>
        </w:rPr>
        <w:t xml:space="preserve">imenovanju Etičkog povjerenstva </w:t>
      </w:r>
    </w:p>
    <w:p w:rsidR="003B32E4" w:rsidRPr="00387562" w:rsidRDefault="003B32E4" w:rsidP="003B32E4">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p w:rsidR="003B32E4" w:rsidRPr="0057289D" w:rsidRDefault="003B32E4" w:rsidP="003B32E4">
      <w:pPr>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hr-HR"/>
        </w:rPr>
      </w:pPr>
      <w:r w:rsidRPr="00387562">
        <w:rPr>
          <w:rFonts w:ascii="Times New Roman" w:eastAsia="Times New Roman" w:hAnsi="Times New Roman" w:cs="Times New Roman"/>
          <w:b/>
          <w:sz w:val="24"/>
          <w:szCs w:val="24"/>
          <w:lang w:eastAsia="hr-HR"/>
        </w:rPr>
        <w:t>I.</w:t>
      </w:r>
    </w:p>
    <w:p w:rsidR="003B32E4" w:rsidRDefault="003B32E4" w:rsidP="003B32E4">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 xml:space="preserve">Zbog </w:t>
      </w:r>
      <w:r>
        <w:rPr>
          <w:rFonts w:ascii="Times New Roman" w:eastAsia="Times New Roman" w:hAnsi="Times New Roman" w:cs="Times New Roman"/>
          <w:b/>
          <w:sz w:val="24"/>
          <w:szCs w:val="24"/>
          <w:lang w:eastAsia="hr-HR"/>
        </w:rPr>
        <w:t>isteka</w:t>
      </w:r>
      <w:r w:rsidRPr="0057289D">
        <w:rPr>
          <w:rFonts w:ascii="Times New Roman" w:eastAsia="Times New Roman" w:hAnsi="Times New Roman" w:cs="Times New Roman"/>
          <w:b/>
          <w:sz w:val="24"/>
          <w:szCs w:val="24"/>
          <w:lang w:eastAsia="hr-HR"/>
        </w:rPr>
        <w:t xml:space="preserve"> mandata prof. dr. sc. Mirta Benšić</w:t>
      </w:r>
      <w:r>
        <w:rPr>
          <w:rFonts w:ascii="Times New Roman" w:eastAsia="Times New Roman" w:hAnsi="Times New Roman" w:cs="Times New Roman"/>
          <w:b/>
          <w:sz w:val="24"/>
          <w:szCs w:val="24"/>
          <w:lang w:eastAsia="hr-HR"/>
        </w:rPr>
        <w:t>,</w:t>
      </w:r>
      <w:r w:rsidRPr="0057289D">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d</w:t>
      </w:r>
      <w:r w:rsidRPr="0057289D">
        <w:rPr>
          <w:rFonts w:ascii="Times New Roman" w:eastAsia="Times New Roman" w:hAnsi="Times New Roman" w:cs="Times New Roman"/>
          <w:b/>
          <w:sz w:val="24"/>
          <w:szCs w:val="24"/>
          <w:lang w:eastAsia="hr-HR"/>
        </w:rPr>
        <w:t>oc. dr. sc. Mirela Jukić Bokun</w:t>
      </w:r>
      <w:r>
        <w:rPr>
          <w:rFonts w:ascii="Times New Roman" w:eastAsia="Times New Roman" w:hAnsi="Times New Roman" w:cs="Times New Roman"/>
          <w:b/>
          <w:sz w:val="24"/>
          <w:szCs w:val="24"/>
          <w:lang w:eastAsia="hr-HR"/>
        </w:rPr>
        <w:t>,</w:t>
      </w:r>
      <w:r w:rsidRPr="0057289D">
        <w:rPr>
          <w:rFonts w:ascii="Times New Roman" w:eastAsia="Times New Roman" w:hAnsi="Times New Roman" w:cs="Times New Roman"/>
          <w:b/>
          <w:sz w:val="24"/>
          <w:szCs w:val="24"/>
          <w:lang w:eastAsia="hr-HR"/>
        </w:rPr>
        <w:t xml:space="preserve"> Ivana Crnjac</w:t>
      </w:r>
      <w:r>
        <w:rPr>
          <w:rFonts w:ascii="Times New Roman" w:eastAsia="Times New Roman" w:hAnsi="Times New Roman" w:cs="Times New Roman"/>
          <w:b/>
          <w:sz w:val="24"/>
          <w:szCs w:val="24"/>
          <w:lang w:eastAsia="hr-HR"/>
        </w:rPr>
        <w:t xml:space="preserve">, asistentica, </w:t>
      </w:r>
      <w:r w:rsidRPr="0057289D">
        <w:t xml:space="preserve"> </w:t>
      </w:r>
      <w:r>
        <w:rPr>
          <w:rFonts w:ascii="Times New Roman" w:eastAsia="Times New Roman" w:hAnsi="Times New Roman" w:cs="Times New Roman"/>
          <w:b/>
          <w:sz w:val="24"/>
          <w:szCs w:val="24"/>
          <w:lang w:eastAsia="hr-HR"/>
        </w:rPr>
        <w:t>m</w:t>
      </w:r>
      <w:r w:rsidRPr="0057289D">
        <w:rPr>
          <w:rFonts w:ascii="Times New Roman" w:eastAsia="Times New Roman" w:hAnsi="Times New Roman" w:cs="Times New Roman"/>
          <w:b/>
          <w:sz w:val="24"/>
          <w:szCs w:val="24"/>
          <w:lang w:eastAsia="hr-HR"/>
        </w:rPr>
        <w:t xml:space="preserve">r. sc. Petar Taler </w:t>
      </w:r>
      <w:r>
        <w:rPr>
          <w:rFonts w:ascii="Times New Roman" w:eastAsia="Times New Roman" w:hAnsi="Times New Roman" w:cs="Times New Roman"/>
          <w:b/>
          <w:sz w:val="24"/>
          <w:szCs w:val="24"/>
          <w:lang w:eastAsia="hr-HR"/>
        </w:rPr>
        <w:t xml:space="preserve">i </w:t>
      </w:r>
      <w:r w:rsidRPr="0057289D">
        <w:rPr>
          <w:rFonts w:ascii="Times New Roman" w:eastAsia="Times New Roman" w:hAnsi="Times New Roman" w:cs="Times New Roman"/>
          <w:b/>
          <w:sz w:val="24"/>
          <w:szCs w:val="24"/>
          <w:lang w:eastAsia="hr-HR"/>
        </w:rPr>
        <w:t>Marijana Štengl</w:t>
      </w:r>
      <w:r>
        <w:rPr>
          <w:rFonts w:ascii="Times New Roman" w:eastAsia="Times New Roman" w:hAnsi="Times New Roman" w:cs="Times New Roman"/>
          <w:b/>
          <w:sz w:val="24"/>
          <w:szCs w:val="24"/>
          <w:lang w:eastAsia="hr-HR"/>
        </w:rPr>
        <w:t>, studentica,</w:t>
      </w:r>
      <w:r w:rsidRPr="0057289D">
        <w:rPr>
          <w:rFonts w:ascii="Times New Roman" w:eastAsia="Times New Roman" w:hAnsi="Times New Roman" w:cs="Times New Roman"/>
          <w:b/>
          <w:sz w:val="24"/>
          <w:szCs w:val="24"/>
          <w:lang w:eastAsia="hr-HR"/>
        </w:rPr>
        <w:t xml:space="preserve"> razrješavaju se</w:t>
      </w:r>
      <w:r>
        <w:rPr>
          <w:rFonts w:ascii="Times New Roman" w:eastAsia="Times New Roman" w:hAnsi="Times New Roman" w:cs="Times New Roman"/>
          <w:b/>
          <w:sz w:val="24"/>
          <w:szCs w:val="24"/>
          <w:lang w:eastAsia="hr-HR"/>
        </w:rPr>
        <w:t xml:space="preserve"> članstva u Etičkom povjerenstvu s danom 19. prosinca 2017. </w:t>
      </w:r>
    </w:p>
    <w:p w:rsidR="003B32E4" w:rsidRDefault="003B32E4" w:rsidP="003B32E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3B32E4" w:rsidRPr="0057289D" w:rsidRDefault="003B32E4" w:rsidP="003B32E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387562">
        <w:rPr>
          <w:rFonts w:ascii="Times New Roman" w:eastAsia="Times New Roman" w:hAnsi="Times New Roman" w:cs="Times New Roman"/>
          <w:b/>
          <w:sz w:val="24"/>
          <w:szCs w:val="24"/>
          <w:lang w:eastAsia="hr-HR"/>
        </w:rPr>
        <w:t>II.</w:t>
      </w:r>
    </w:p>
    <w:p w:rsidR="003B32E4" w:rsidRPr="0057289D" w:rsidRDefault="003B32E4" w:rsidP="003B32E4">
      <w:pPr>
        <w:pStyle w:val="Odlomakpopisa"/>
        <w:ind w:left="142"/>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 članove Etičkog povjerenstva u mandatu od 20. prosinca 2017. do 19. prosinca 2021. imenuju se:</w:t>
      </w:r>
    </w:p>
    <w:p w:rsidR="003B32E4" w:rsidRPr="00387562" w:rsidRDefault="003B32E4" w:rsidP="003B32E4">
      <w:pPr>
        <w:overflowPunct w:val="0"/>
        <w:autoSpaceDE w:val="0"/>
        <w:autoSpaceDN w:val="0"/>
        <w:adjustRightInd w:val="0"/>
        <w:spacing w:after="0" w:line="240" w:lineRule="auto"/>
        <w:ind w:left="142"/>
        <w:rPr>
          <w:rFonts w:ascii="Times New Roman" w:eastAsia="Times New Roman" w:hAnsi="Times New Roman" w:cs="Times New Roman"/>
          <w:b/>
          <w:sz w:val="24"/>
          <w:szCs w:val="24"/>
          <w:u w:val="single"/>
          <w:lang w:eastAsia="hr-HR"/>
        </w:rPr>
      </w:pPr>
      <w:r w:rsidRPr="00387562">
        <w:rPr>
          <w:rFonts w:ascii="Times New Roman" w:eastAsia="Times New Roman" w:hAnsi="Times New Roman" w:cs="Times New Roman"/>
          <w:sz w:val="24"/>
          <w:szCs w:val="24"/>
          <w:u w:val="single"/>
          <w:lang w:eastAsia="hr-HR"/>
        </w:rPr>
        <w:t>Iz reda nastavnika u znanstveno-nastavnom zvanju</w:t>
      </w:r>
      <w:r w:rsidRPr="00387562">
        <w:rPr>
          <w:rFonts w:ascii="Times New Roman" w:eastAsia="Times New Roman" w:hAnsi="Times New Roman" w:cs="Times New Roman"/>
          <w:b/>
          <w:sz w:val="24"/>
          <w:szCs w:val="24"/>
          <w:u w:val="single"/>
          <w:lang w:eastAsia="hr-HR"/>
        </w:rPr>
        <w:t>:</w:t>
      </w:r>
    </w:p>
    <w:p w:rsidR="003B32E4" w:rsidRPr="00387562" w:rsidRDefault="003B32E4" w:rsidP="003B32E4">
      <w:pPr>
        <w:overflowPunct w:val="0"/>
        <w:autoSpaceDE w:val="0"/>
        <w:autoSpaceDN w:val="0"/>
        <w:adjustRightInd w:val="0"/>
        <w:spacing w:after="0" w:line="240" w:lineRule="auto"/>
        <w:ind w:left="142"/>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Prof</w:t>
      </w:r>
      <w:r w:rsidRPr="00387562">
        <w:rPr>
          <w:rFonts w:ascii="Times New Roman" w:eastAsia="Times New Roman" w:hAnsi="Times New Roman" w:cs="Times New Roman"/>
          <w:b/>
          <w:sz w:val="24"/>
          <w:szCs w:val="24"/>
          <w:lang w:eastAsia="hr-HR"/>
        </w:rPr>
        <w:t xml:space="preserve">. dr. sc. </w:t>
      </w:r>
      <w:r w:rsidRPr="0057289D">
        <w:rPr>
          <w:rFonts w:ascii="Times New Roman" w:eastAsia="Times New Roman" w:hAnsi="Times New Roman" w:cs="Times New Roman"/>
          <w:b/>
          <w:sz w:val="24"/>
          <w:szCs w:val="24"/>
          <w:lang w:eastAsia="hr-HR"/>
        </w:rPr>
        <w:t>Mirta Benšić - predsjednica</w:t>
      </w:r>
    </w:p>
    <w:p w:rsidR="003B32E4" w:rsidRPr="00387562" w:rsidRDefault="00861BD6" w:rsidP="003B32E4">
      <w:pPr>
        <w:overflowPunct w:val="0"/>
        <w:autoSpaceDE w:val="0"/>
        <w:autoSpaceDN w:val="0"/>
        <w:adjustRightInd w:val="0"/>
        <w:spacing w:after="0" w:line="240" w:lineRule="auto"/>
        <w:ind w:left="14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w:t>
      </w:r>
      <w:r w:rsidR="003B32E4" w:rsidRPr="00387562">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prof. </w:t>
      </w:r>
      <w:r w:rsidR="003B32E4" w:rsidRPr="00387562">
        <w:rPr>
          <w:rFonts w:ascii="Times New Roman" w:eastAsia="Times New Roman" w:hAnsi="Times New Roman" w:cs="Times New Roman"/>
          <w:b/>
          <w:sz w:val="24"/>
          <w:szCs w:val="24"/>
          <w:lang w:eastAsia="hr-HR"/>
        </w:rPr>
        <w:t xml:space="preserve">dr. sc. </w:t>
      </w:r>
      <w:r>
        <w:rPr>
          <w:rFonts w:ascii="Times New Roman" w:eastAsia="Times New Roman" w:hAnsi="Times New Roman" w:cs="Times New Roman"/>
          <w:b/>
          <w:sz w:val="24"/>
          <w:szCs w:val="24"/>
          <w:lang w:eastAsia="hr-HR"/>
        </w:rPr>
        <w:t>Krešimir Burazin</w:t>
      </w:r>
    </w:p>
    <w:p w:rsidR="003B32E4" w:rsidRPr="00387562" w:rsidRDefault="003B32E4" w:rsidP="003B32E4">
      <w:pPr>
        <w:overflowPunct w:val="0"/>
        <w:autoSpaceDE w:val="0"/>
        <w:autoSpaceDN w:val="0"/>
        <w:adjustRightInd w:val="0"/>
        <w:spacing w:before="120" w:after="0" w:line="240" w:lineRule="auto"/>
        <w:ind w:left="142"/>
        <w:rPr>
          <w:rFonts w:ascii="Times New Roman" w:eastAsia="Times New Roman" w:hAnsi="Times New Roman" w:cs="Times New Roman"/>
          <w:b/>
          <w:sz w:val="24"/>
          <w:szCs w:val="24"/>
          <w:u w:val="single"/>
          <w:lang w:eastAsia="hr-HR"/>
        </w:rPr>
      </w:pPr>
      <w:r w:rsidRPr="00387562">
        <w:rPr>
          <w:rFonts w:ascii="Times New Roman" w:eastAsia="Times New Roman" w:hAnsi="Times New Roman" w:cs="Times New Roman"/>
          <w:sz w:val="24"/>
          <w:szCs w:val="24"/>
          <w:u w:val="single"/>
          <w:lang w:eastAsia="hr-HR"/>
        </w:rPr>
        <w:t>Iz reda asistenata</w:t>
      </w:r>
      <w:r w:rsidRPr="00387562">
        <w:rPr>
          <w:rFonts w:ascii="Times New Roman" w:eastAsia="Times New Roman" w:hAnsi="Times New Roman" w:cs="Times New Roman"/>
          <w:b/>
          <w:sz w:val="24"/>
          <w:szCs w:val="24"/>
          <w:u w:val="single"/>
          <w:lang w:eastAsia="hr-HR"/>
        </w:rPr>
        <w:t>:</w:t>
      </w:r>
    </w:p>
    <w:p w:rsidR="003B32E4" w:rsidRPr="00387562" w:rsidRDefault="003B32E4" w:rsidP="003B32E4">
      <w:pPr>
        <w:overflowPunct w:val="0"/>
        <w:autoSpaceDE w:val="0"/>
        <w:autoSpaceDN w:val="0"/>
        <w:adjustRightInd w:val="0"/>
        <w:spacing w:after="0" w:line="240" w:lineRule="auto"/>
        <w:ind w:left="142"/>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Ivana Crnjac</w:t>
      </w:r>
    </w:p>
    <w:p w:rsidR="003B32E4" w:rsidRPr="00387562" w:rsidRDefault="003B32E4" w:rsidP="003B32E4">
      <w:pPr>
        <w:overflowPunct w:val="0"/>
        <w:autoSpaceDE w:val="0"/>
        <w:autoSpaceDN w:val="0"/>
        <w:adjustRightInd w:val="0"/>
        <w:spacing w:before="120" w:after="0" w:line="240" w:lineRule="auto"/>
        <w:ind w:left="142"/>
        <w:rPr>
          <w:rFonts w:ascii="Times New Roman" w:eastAsia="Times New Roman" w:hAnsi="Times New Roman" w:cs="Times New Roman"/>
          <w:b/>
          <w:sz w:val="24"/>
          <w:szCs w:val="24"/>
          <w:u w:val="single"/>
          <w:lang w:eastAsia="hr-HR"/>
        </w:rPr>
      </w:pPr>
      <w:r w:rsidRPr="00387562">
        <w:rPr>
          <w:rFonts w:ascii="Times New Roman" w:eastAsia="Times New Roman" w:hAnsi="Times New Roman" w:cs="Times New Roman"/>
          <w:sz w:val="24"/>
          <w:szCs w:val="24"/>
          <w:u w:val="single"/>
          <w:lang w:eastAsia="hr-HR"/>
        </w:rPr>
        <w:t>Iz reda ostalih zaposlenika</w:t>
      </w:r>
      <w:r w:rsidRPr="00387562">
        <w:rPr>
          <w:rFonts w:ascii="Times New Roman" w:eastAsia="Times New Roman" w:hAnsi="Times New Roman" w:cs="Times New Roman"/>
          <w:b/>
          <w:sz w:val="24"/>
          <w:szCs w:val="24"/>
          <w:u w:val="single"/>
          <w:lang w:eastAsia="hr-HR"/>
        </w:rPr>
        <w:t>:</w:t>
      </w:r>
    </w:p>
    <w:p w:rsidR="003B32E4" w:rsidRPr="00387562" w:rsidRDefault="003B32E4" w:rsidP="003B32E4">
      <w:pPr>
        <w:overflowPunct w:val="0"/>
        <w:autoSpaceDE w:val="0"/>
        <w:autoSpaceDN w:val="0"/>
        <w:adjustRightInd w:val="0"/>
        <w:spacing w:after="0" w:line="240" w:lineRule="auto"/>
        <w:ind w:left="142"/>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 xml:space="preserve">Mr. sc. Petar Taler </w:t>
      </w:r>
    </w:p>
    <w:p w:rsidR="003B32E4" w:rsidRPr="00387562" w:rsidRDefault="003B32E4" w:rsidP="003B32E4">
      <w:pPr>
        <w:overflowPunct w:val="0"/>
        <w:autoSpaceDE w:val="0"/>
        <w:autoSpaceDN w:val="0"/>
        <w:adjustRightInd w:val="0"/>
        <w:spacing w:before="120" w:after="0" w:line="240" w:lineRule="auto"/>
        <w:ind w:left="142"/>
        <w:rPr>
          <w:rFonts w:ascii="Times New Roman" w:eastAsia="Times New Roman" w:hAnsi="Times New Roman" w:cs="Times New Roman"/>
          <w:b/>
          <w:sz w:val="24"/>
          <w:szCs w:val="24"/>
          <w:u w:val="single"/>
          <w:lang w:eastAsia="hr-HR"/>
        </w:rPr>
      </w:pPr>
      <w:r w:rsidRPr="00387562">
        <w:rPr>
          <w:rFonts w:ascii="Times New Roman" w:eastAsia="Times New Roman" w:hAnsi="Times New Roman" w:cs="Times New Roman"/>
          <w:sz w:val="24"/>
          <w:szCs w:val="24"/>
          <w:u w:val="single"/>
          <w:lang w:eastAsia="hr-HR"/>
        </w:rPr>
        <w:t>Iz reda studenata</w:t>
      </w:r>
      <w:r w:rsidRPr="00387562">
        <w:rPr>
          <w:rFonts w:ascii="Times New Roman" w:eastAsia="Times New Roman" w:hAnsi="Times New Roman" w:cs="Times New Roman"/>
          <w:b/>
          <w:sz w:val="24"/>
          <w:szCs w:val="24"/>
          <w:u w:val="single"/>
          <w:lang w:eastAsia="hr-HR"/>
        </w:rPr>
        <w:t>:</w:t>
      </w:r>
    </w:p>
    <w:p w:rsidR="003B32E4" w:rsidRPr="00387562" w:rsidRDefault="003B32E4" w:rsidP="003B32E4">
      <w:pPr>
        <w:overflowPunct w:val="0"/>
        <w:autoSpaceDE w:val="0"/>
        <w:autoSpaceDN w:val="0"/>
        <w:adjustRightInd w:val="0"/>
        <w:spacing w:after="0" w:line="240" w:lineRule="auto"/>
        <w:ind w:left="142"/>
        <w:jc w:val="both"/>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Marijana Štengl</w:t>
      </w:r>
    </w:p>
    <w:p w:rsidR="003B32E4" w:rsidRPr="00387562" w:rsidRDefault="003B32E4" w:rsidP="003B32E4">
      <w:pPr>
        <w:overflowPunct w:val="0"/>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3B32E4" w:rsidRPr="00387562" w:rsidRDefault="003B32E4" w:rsidP="003B32E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III.</w:t>
      </w:r>
    </w:p>
    <w:p w:rsidR="003B32E4" w:rsidRPr="00387562" w:rsidRDefault="003B32E4" w:rsidP="003B32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87562">
        <w:rPr>
          <w:rFonts w:ascii="Times New Roman" w:eastAsia="Times New Roman" w:hAnsi="Times New Roman" w:cs="Times New Roman"/>
          <w:sz w:val="24"/>
          <w:szCs w:val="24"/>
          <w:lang w:eastAsia="hr-HR"/>
        </w:rPr>
        <w:t>Etičko povjerenstvo na Odjelu za matematiku Sveučilišta Josipa Jurja Strossmayera u Osijek</w:t>
      </w:r>
      <w:r>
        <w:rPr>
          <w:rFonts w:ascii="Times New Roman" w:eastAsia="Times New Roman" w:hAnsi="Times New Roman" w:cs="Times New Roman"/>
          <w:sz w:val="24"/>
          <w:szCs w:val="24"/>
          <w:lang w:eastAsia="hr-HR"/>
        </w:rPr>
        <w:t>u postupat će sukladno članku 49. i 50</w:t>
      </w:r>
      <w:r w:rsidRPr="00387562">
        <w:rPr>
          <w:rFonts w:ascii="Times New Roman" w:eastAsia="Times New Roman" w:hAnsi="Times New Roman" w:cs="Times New Roman"/>
          <w:sz w:val="24"/>
          <w:szCs w:val="24"/>
          <w:lang w:eastAsia="hr-HR"/>
        </w:rPr>
        <w:t>. Pravilnika Odjela za matematiku Sveučilišta Josipa Jurja Strossmayera u Osijeku.</w:t>
      </w:r>
    </w:p>
    <w:p w:rsidR="003B32E4" w:rsidRPr="00387562" w:rsidRDefault="003B32E4" w:rsidP="003B32E4">
      <w:pPr>
        <w:overflowPunct w:val="0"/>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3B32E4" w:rsidRPr="00387562" w:rsidRDefault="003B32E4" w:rsidP="003B32E4">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7289D">
        <w:rPr>
          <w:rFonts w:ascii="Times New Roman" w:eastAsia="Times New Roman" w:hAnsi="Times New Roman" w:cs="Times New Roman"/>
          <w:b/>
          <w:sz w:val="24"/>
          <w:szCs w:val="24"/>
          <w:lang w:eastAsia="hr-HR"/>
        </w:rPr>
        <w:t>IV</w:t>
      </w:r>
      <w:r w:rsidRPr="00387562">
        <w:rPr>
          <w:rFonts w:ascii="Times New Roman" w:eastAsia="Times New Roman" w:hAnsi="Times New Roman" w:cs="Times New Roman"/>
          <w:b/>
          <w:sz w:val="24"/>
          <w:szCs w:val="24"/>
          <w:lang w:eastAsia="hr-HR"/>
        </w:rPr>
        <w:t>.</w:t>
      </w:r>
    </w:p>
    <w:p w:rsidR="003B32E4" w:rsidRPr="0057289D" w:rsidRDefault="003B32E4" w:rsidP="003B32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87562">
        <w:rPr>
          <w:rFonts w:ascii="Times New Roman" w:eastAsia="Times New Roman" w:hAnsi="Times New Roman" w:cs="Times New Roman"/>
          <w:sz w:val="24"/>
          <w:szCs w:val="24"/>
          <w:lang w:eastAsia="hr-HR"/>
        </w:rPr>
        <w:t>Ova Odluka stupa na snagu danom donošenja.</w:t>
      </w:r>
    </w:p>
    <w:p w:rsidR="0020088B" w:rsidRDefault="0020088B" w:rsidP="0020088B">
      <w:pPr>
        <w:spacing w:after="0" w:line="240" w:lineRule="auto"/>
        <w:jc w:val="both"/>
        <w:rPr>
          <w:rFonts w:ascii="Times New Roman" w:hAnsi="Times New Roman" w:cs="Times New Roman"/>
          <w:b/>
          <w:sz w:val="24"/>
          <w:szCs w:val="24"/>
        </w:rPr>
      </w:pPr>
    </w:p>
    <w:p w:rsidR="0020088B" w:rsidRPr="0020088B" w:rsidRDefault="0020088B"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b/>
          <w:sz w:val="24"/>
          <w:szCs w:val="24"/>
        </w:rPr>
      </w:pPr>
      <w:r w:rsidRPr="0020088B">
        <w:rPr>
          <w:rFonts w:ascii="Times New Roman" w:hAnsi="Times New Roman" w:cs="Times New Roman"/>
          <w:b/>
          <w:sz w:val="24"/>
          <w:szCs w:val="24"/>
        </w:rPr>
        <w:lastRenderedPageBreak/>
        <w:t>AD 8.</w:t>
      </w:r>
    </w:p>
    <w:p w:rsidR="003B32E4" w:rsidRPr="003B32E4" w:rsidRDefault="003B32E4" w:rsidP="003B32E4">
      <w:pPr>
        <w:spacing w:after="0" w:line="240" w:lineRule="auto"/>
        <w:ind w:left="284" w:hanging="284"/>
        <w:jc w:val="both"/>
        <w:rPr>
          <w:rFonts w:ascii="Times New Roman" w:eastAsia="Times New Roman" w:hAnsi="Times New Roman" w:cs="Times New Roman"/>
          <w:b/>
          <w:i/>
          <w:color w:val="FF0000"/>
          <w:sz w:val="24"/>
          <w:szCs w:val="24"/>
          <w:u w:val="single"/>
        </w:rPr>
      </w:pPr>
      <w:r w:rsidRPr="003B32E4">
        <w:rPr>
          <w:rFonts w:ascii="Times New Roman" w:eastAsia="Times New Roman" w:hAnsi="Times New Roman" w:cs="Times New Roman"/>
          <w:b/>
          <w:i/>
          <w:sz w:val="24"/>
          <w:szCs w:val="24"/>
          <w:u w:val="single"/>
        </w:rPr>
        <w:t>Izvješće o sveučilišnoj i internoj anketi</w:t>
      </w:r>
    </w:p>
    <w:p w:rsidR="0020088B" w:rsidRPr="0020088B" w:rsidRDefault="0020088B" w:rsidP="0020088B">
      <w:pPr>
        <w:spacing w:after="0" w:line="240" w:lineRule="auto"/>
        <w:jc w:val="both"/>
        <w:rPr>
          <w:rFonts w:ascii="Times New Roman" w:eastAsia="Times New Roman" w:hAnsi="Times New Roman" w:cs="Times New Roman"/>
          <w:b/>
          <w:i/>
          <w:sz w:val="24"/>
          <w:szCs w:val="24"/>
          <w:u w:val="single"/>
        </w:rPr>
      </w:pPr>
    </w:p>
    <w:p w:rsidR="009D622E" w:rsidRDefault="009D622E" w:rsidP="009D622E">
      <w:pPr>
        <w:spacing w:after="0" w:line="240" w:lineRule="auto"/>
        <w:jc w:val="both"/>
        <w:rPr>
          <w:rFonts w:ascii="Times New Roman" w:hAnsi="Times New Roman" w:cs="Times New Roman"/>
          <w:b/>
          <w:i/>
          <w:sz w:val="24"/>
          <w:szCs w:val="24"/>
          <w:u w:val="single"/>
        </w:rPr>
      </w:pPr>
      <w:r w:rsidRPr="009D622E">
        <w:rPr>
          <w:rFonts w:ascii="Times New Roman" w:hAnsi="Times New Roman" w:cs="Times New Roman"/>
          <w:b/>
          <w:i/>
          <w:sz w:val="24"/>
          <w:szCs w:val="24"/>
          <w:u w:val="single"/>
        </w:rPr>
        <w:t>a) Sveučilišna anketa</w:t>
      </w:r>
    </w:p>
    <w:p w:rsidR="003B1FD1" w:rsidRDefault="003B1FD1" w:rsidP="009D622E">
      <w:pPr>
        <w:spacing w:after="0" w:line="240" w:lineRule="auto"/>
        <w:jc w:val="both"/>
        <w:rPr>
          <w:rFonts w:ascii="Times New Roman" w:hAnsi="Times New Roman" w:cs="Times New Roman"/>
          <w:b/>
          <w:i/>
          <w:sz w:val="24"/>
          <w:szCs w:val="24"/>
          <w:u w:val="single"/>
        </w:rPr>
      </w:pPr>
    </w:p>
    <w:p w:rsidR="003B1FD1" w:rsidRPr="003B1FD1" w:rsidRDefault="003B1FD1" w:rsidP="009D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 prof. dr. sc. Mihaela Ribičić Penava podnijela je Izvješće o sveučilišnoj anketi.</w:t>
      </w:r>
    </w:p>
    <w:p w:rsidR="009D622E" w:rsidRDefault="00421F1A" w:rsidP="009D6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Prezentacija čini sastavni dio ovog zapisnika.</w:t>
      </w:r>
    </w:p>
    <w:p w:rsidR="00421F1A" w:rsidRPr="00421F1A" w:rsidRDefault="00421F1A"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b/>
          <w:i/>
          <w:sz w:val="24"/>
          <w:szCs w:val="24"/>
          <w:u w:val="single"/>
        </w:rPr>
        <w:t>b) Interna anketa</w:t>
      </w:r>
    </w:p>
    <w:p w:rsidR="009D622E" w:rsidRPr="009D622E" w:rsidRDefault="009D622E" w:rsidP="009D622E">
      <w:pPr>
        <w:spacing w:after="0" w:line="240" w:lineRule="auto"/>
        <w:jc w:val="both"/>
        <w:rPr>
          <w:rFonts w:ascii="Times New Roman" w:hAnsi="Times New Roman" w:cs="Times New Roman"/>
          <w:sz w:val="24"/>
          <w:szCs w:val="24"/>
          <w:lang w:val="en-US"/>
        </w:rPr>
      </w:pPr>
    </w:p>
    <w:p w:rsidR="009D622E" w:rsidRPr="003B1FD1" w:rsidRDefault="003B1FD1" w:rsidP="009D622E">
      <w:pPr>
        <w:spacing w:after="0" w:line="240" w:lineRule="auto"/>
        <w:jc w:val="both"/>
        <w:rPr>
          <w:rFonts w:ascii="Times New Roman" w:hAnsi="Times New Roman" w:cs="Times New Roman"/>
          <w:sz w:val="24"/>
          <w:szCs w:val="24"/>
        </w:rPr>
      </w:pPr>
      <w:r w:rsidRPr="003B1FD1">
        <w:rPr>
          <w:rFonts w:ascii="Times New Roman" w:hAnsi="Times New Roman" w:cs="Times New Roman"/>
          <w:sz w:val="24"/>
          <w:szCs w:val="24"/>
        </w:rPr>
        <w:t>Izv. prof. dr. sc. Nenad Šuvak podnio je  Izvješće o Internoj studentskoj anketi</w:t>
      </w:r>
      <w:r w:rsidR="009D622E" w:rsidRPr="003B1FD1">
        <w:rPr>
          <w:rFonts w:ascii="Times New Roman" w:hAnsi="Times New Roman" w:cs="Times New Roman"/>
          <w:sz w:val="24"/>
          <w:szCs w:val="24"/>
        </w:rPr>
        <w:t xml:space="preserve"> Odjela za matematiku</w:t>
      </w:r>
      <w:r>
        <w:rPr>
          <w:rFonts w:ascii="Times New Roman" w:hAnsi="Times New Roman" w:cs="Times New Roman"/>
          <w:sz w:val="24"/>
          <w:szCs w:val="24"/>
        </w:rPr>
        <w:t>.</w:t>
      </w:r>
    </w:p>
    <w:p w:rsidR="009D622E" w:rsidRPr="009D622E" w:rsidRDefault="009D622E" w:rsidP="009D622E">
      <w:pPr>
        <w:spacing w:after="0" w:line="240" w:lineRule="auto"/>
        <w:jc w:val="both"/>
        <w:rPr>
          <w:rFonts w:ascii="Times New Roman" w:hAnsi="Times New Roman" w:cs="Times New Roman"/>
          <w:sz w:val="24"/>
          <w:szCs w:val="24"/>
          <w:u w:val="single"/>
        </w:rPr>
      </w:pPr>
    </w:p>
    <w:p w:rsidR="009D622E" w:rsidRPr="0026798C" w:rsidRDefault="009D622E" w:rsidP="009D622E">
      <w:pPr>
        <w:spacing w:after="0" w:line="240" w:lineRule="auto"/>
        <w:jc w:val="both"/>
        <w:rPr>
          <w:rFonts w:ascii="Times New Roman" w:hAnsi="Times New Roman" w:cs="Times New Roman"/>
          <w:b/>
          <w:i/>
          <w:sz w:val="20"/>
          <w:szCs w:val="20"/>
          <w:u w:val="single"/>
        </w:rPr>
      </w:pPr>
      <w:r w:rsidRPr="0026798C">
        <w:rPr>
          <w:rFonts w:ascii="Times New Roman" w:hAnsi="Times New Roman" w:cs="Times New Roman"/>
          <w:b/>
          <w:i/>
          <w:sz w:val="20"/>
          <w:szCs w:val="20"/>
          <w:u w:val="single"/>
        </w:rPr>
        <w:t>Izvješće za ljetni semestar akademske godine 2016./2017.</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Interna studentska anketa Odjela za matematiku za ljetni semestar akademske godine 2016./2017.  provodila se od 12. lipnja do 6. listopada 2017. godine, a sadržavala je devet pitanja vezanih uz nastavu na kolegijima koji su se izvodili u tom semestru.</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Kako je ovo četvrti puta da se na Odjelu za matematiku provodi Interna anketa, studenti su već dobro upoznati sa strukturom anketnog upitnika. Anketa je bila anonimna te je provedena s namjerom dobivanja povratnih informacija od studenata i s ciljem povećanja kvalitete izvođenja nastave na Odjelu za matematiku. Studenti su anketi pristupali putem ISVU sustava te su u svakom trenutku za vrijeme trajanja ankete mogli ispuniti upitnik za sve kolegije koje su upisali u ljetnom semestru akademske 2016./2017. ili samo za određene kolegije, po vlastitom izboru. Također, ova anketa sadrži pitanja koja nisu obuhvaćena Jedinstvenom sveučilišnom studentskom anketom.</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Od 433 studenta koji su mogli pristupiti anketi, to je pravo iskoristilo 222 studenata (približno 51.3%), uz napomenu da nisu svi studenti ispunjavali ankete za sve kolegije koje su odslušali u ljetnom semestru. Izvan ISVU sustava je tijekom ispunjavanja ankete bilo 30 studenata (studenti starih studijskih programa u dovršenju).</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Analizom odgovora na pitanja vezana uz pohađanje predavanja i vježbi uočeno je da generalno studenti redovitije pohađaju vježbe nego predavanja te da studenti više izostaju s nastave na višim godinama studija. Na čak 15 kolegija više od 40% studenata izjasnilo se da je s predavanja izostalo tri i više puta, s maksimumom od 75% studenata na čak dva kolegija. Što se tiče vježbi, na četiri kolegija zabilježeno je da je više od 40% studenata izostalo tri i više puta.</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 xml:space="preserve">Nadalje, studenti su trebali procijeniti koliko ECTS bodova bi dodijelili određenom kolegiju, pri čemu je definicija 1 ECTS boda bila jasno istaknuta pored odgovarajućeg pitanja. Uvidom u rezultate vidljivo je da nema velikih odstupanja od ECTS bodova predviđenih studijskim programom. Navodimo samo odstupanja veća ili jednaka od 1 ECTS boda (kolegiji su sortirani prema studijskim godinama): </w:t>
      </w:r>
    </w:p>
    <w:p w:rsidR="009D622E" w:rsidRPr="009D622E" w:rsidRDefault="009D622E" w:rsidP="009D622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11"/>
        <w:gridCol w:w="3013"/>
      </w:tblGrid>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Kolegij</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Broj ECTS bodova predviđen studijskim programom</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Prosjek temeljen na studentskim procjenama broja ECTS bodova</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Tjelesna i zdravstvena kultura I</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1</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2</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Tjelesna i zdravstvena kultura II</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1</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2.2</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Primjene diferencijalnog i integralnog računa II</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4</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5.3</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lastRenderedPageBreak/>
              <w:t>Klijentsko web programiranje</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6</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8</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Makroekonomija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4</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7</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Statistika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6</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7.1</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Metodika nastave matematike I</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6</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5</w:t>
            </w:r>
          </w:p>
        </w:tc>
      </w:tr>
      <w:tr w:rsidR="009D622E" w:rsidRPr="009D622E" w:rsidTr="00CC1F61">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Osnove umjetne inteligencije</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6</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5</w:t>
            </w:r>
          </w:p>
        </w:tc>
      </w:tr>
    </w:tbl>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Nadalje, za kolegije u okviru kojih su organizirane demonstrature, studenti su se mogli izjasniti o njihovoj korisnosti. U sljedećoj tablici navodimo postotak i broj studenata koji su se izjasnili da nisu koristili demonstrature, te postotak studenata koji su kvalitetu demonstratura ocijenili ocjenama 4 ili 5:</w:t>
      </w:r>
    </w:p>
    <w:p w:rsidR="009D622E" w:rsidRPr="009D622E" w:rsidRDefault="009D622E" w:rsidP="009D622E">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3"/>
        <w:gridCol w:w="3023"/>
      </w:tblGrid>
      <w:tr w:rsidR="009D622E" w:rsidRPr="009D622E" w:rsidTr="00CC1F61">
        <w:trPr>
          <w:jc w:val="center"/>
        </w:trPr>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Kolegij</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Udio studenata koji nisu koristili demonstrature</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Udio studenata koji su demonstrature ocijenili s 4 ili 5</w:t>
            </w:r>
          </w:p>
        </w:tc>
      </w:tr>
      <w:tr w:rsidR="009D622E" w:rsidRPr="009D622E" w:rsidTr="00CC1F61">
        <w:trPr>
          <w:jc w:val="center"/>
        </w:trPr>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Elementarna matematika II</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56.92% (37 studenata)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32.31% (21 student)</w:t>
            </w:r>
          </w:p>
        </w:tc>
      </w:tr>
      <w:tr w:rsidR="009D622E" w:rsidRPr="009D622E" w:rsidTr="00CC1F61">
        <w:trPr>
          <w:jc w:val="center"/>
        </w:trPr>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Linearna algebra I</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53.33% (32 studenta)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25% (15 studenata)</w:t>
            </w:r>
          </w:p>
        </w:tc>
      </w:tr>
      <w:tr w:rsidR="009D622E" w:rsidRPr="009D622E" w:rsidTr="00CC1F61">
        <w:trPr>
          <w:jc w:val="center"/>
        </w:trPr>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Uvod u teoriju brojeva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46.55% (27 studenata)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29.31% (17 studenata)</w:t>
            </w:r>
          </w:p>
        </w:tc>
      </w:tr>
      <w:tr w:rsidR="009D622E" w:rsidRPr="009D622E" w:rsidTr="00CC1F61">
        <w:trPr>
          <w:jc w:val="center"/>
        </w:trPr>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Uvod u vjerojatnost i statistiku</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61.54% (16 studenata)</w:t>
            </w:r>
          </w:p>
        </w:tc>
        <w:tc>
          <w:tcPr>
            <w:tcW w:w="3096" w:type="dxa"/>
            <w:shd w:val="clear" w:color="auto" w:fill="auto"/>
          </w:tcPr>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26,93% (7 studenata)</w:t>
            </w:r>
          </w:p>
        </w:tc>
      </w:tr>
    </w:tbl>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Analizom odgovora na druga pitanja u anketi (pitanja orijentirana na predznanje studenata i korisnost nastave pri pripremanju za kolokvije i ispit) može se prepoznati potreba za eventualnim uvođenjem demonstratura iz kolegija Uvod u programiranje i Primjene diferencijalnog i integralnog računa II.</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 xml:space="preserve">Niske prosječne ocjene (oko 2.5 i niže) uočene su samo kod nekoliko kolegija i to vezano uz </w:t>
      </w:r>
    </w:p>
    <w:p w:rsidR="009D622E" w:rsidRPr="009D622E" w:rsidRDefault="009D622E" w:rsidP="009D622E">
      <w:pPr>
        <w:numPr>
          <w:ilvl w:val="0"/>
          <w:numId w:val="33"/>
        </w:num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nejasno definirana pravila polaganja ispita/kolokvija i kriterija vrednovanja znanja (Elementarna fizika I, Klijentsko web programiranje)</w:t>
      </w:r>
    </w:p>
    <w:p w:rsidR="009D622E" w:rsidRPr="009D622E" w:rsidRDefault="009D622E" w:rsidP="009D622E">
      <w:pPr>
        <w:numPr>
          <w:ilvl w:val="0"/>
          <w:numId w:val="33"/>
        </w:num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nedovoljno predznanja za praćenje kolegija (Uvod u programiranje).</w:t>
      </w:r>
    </w:p>
    <w:p w:rsidR="009D622E" w:rsidRPr="009D622E" w:rsidRDefault="009D622E" w:rsidP="009D622E">
      <w:pPr>
        <w:spacing w:after="0" w:line="240" w:lineRule="auto"/>
        <w:jc w:val="both"/>
        <w:rPr>
          <w:rFonts w:ascii="Times New Roman" w:hAnsi="Times New Roman" w:cs="Times New Roman"/>
          <w:sz w:val="24"/>
          <w:szCs w:val="24"/>
        </w:rPr>
      </w:pPr>
    </w:p>
    <w:p w:rsidR="009D622E" w:rsidRPr="009D622E" w:rsidRDefault="009D622E" w:rsidP="009D622E">
      <w:p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Neke korisne preporuke koje proizlaze iz studentskih komentara:</w:t>
      </w:r>
    </w:p>
    <w:p w:rsidR="009D622E" w:rsidRPr="009D622E" w:rsidRDefault="009D622E" w:rsidP="009D622E">
      <w:pPr>
        <w:numPr>
          <w:ilvl w:val="0"/>
          <w:numId w:val="34"/>
        </w:num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studenti predlažu da se na nekim kolegijima na vježbama trebaju rješavati teži zadaci te da se vježbe trebaju odvijati bržim tempom ili da se u istom vremenu treba riješiti veći broj zadataka</w:t>
      </w:r>
    </w:p>
    <w:p w:rsidR="009D622E" w:rsidRPr="009D622E" w:rsidRDefault="009D622E" w:rsidP="009D622E">
      <w:pPr>
        <w:numPr>
          <w:ilvl w:val="0"/>
          <w:numId w:val="34"/>
        </w:num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na matematičkim kolegijima na kojima je to primjereno i moguće predlaže se više koristiti računalo u nastavi</w:t>
      </w:r>
    </w:p>
    <w:p w:rsidR="009D622E" w:rsidRPr="009D622E" w:rsidRDefault="009D622E" w:rsidP="009D622E">
      <w:pPr>
        <w:numPr>
          <w:ilvl w:val="0"/>
          <w:numId w:val="34"/>
        </w:num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termine kolokvija i usmenih ispita studentima treba najaviti dovoljno rano, npr. tri tjedna prije održavanja</w:t>
      </w:r>
    </w:p>
    <w:p w:rsidR="009D622E" w:rsidRPr="009D622E" w:rsidRDefault="009D622E" w:rsidP="009D622E">
      <w:pPr>
        <w:numPr>
          <w:ilvl w:val="0"/>
          <w:numId w:val="34"/>
        </w:numPr>
        <w:spacing w:after="0" w:line="240" w:lineRule="auto"/>
        <w:jc w:val="both"/>
        <w:rPr>
          <w:rFonts w:ascii="Times New Roman" w:hAnsi="Times New Roman" w:cs="Times New Roman"/>
          <w:sz w:val="24"/>
          <w:szCs w:val="24"/>
        </w:rPr>
      </w:pPr>
      <w:r w:rsidRPr="009D622E">
        <w:rPr>
          <w:rFonts w:ascii="Times New Roman" w:hAnsi="Times New Roman" w:cs="Times New Roman"/>
          <w:sz w:val="24"/>
          <w:szCs w:val="24"/>
        </w:rPr>
        <w:t>držati se razumno kratkog roka za objavljivanje rezultata kolokvija i pismenih ispita (prijedlog: pet radnih dana).</w:t>
      </w:r>
    </w:p>
    <w:p w:rsidR="009D622E" w:rsidRPr="009D622E" w:rsidRDefault="009D622E" w:rsidP="009D622E">
      <w:pPr>
        <w:spacing w:after="0" w:line="240" w:lineRule="auto"/>
        <w:jc w:val="both"/>
        <w:rPr>
          <w:rFonts w:ascii="Times New Roman" w:hAnsi="Times New Roman" w:cs="Times New Roman"/>
          <w:sz w:val="24"/>
          <w:szCs w:val="24"/>
        </w:rPr>
      </w:pPr>
    </w:p>
    <w:p w:rsidR="003B32E4" w:rsidRPr="003B32E4" w:rsidRDefault="003B32E4" w:rsidP="0020088B">
      <w:pPr>
        <w:spacing w:after="0" w:line="240" w:lineRule="auto"/>
        <w:jc w:val="both"/>
        <w:rPr>
          <w:rFonts w:ascii="Times New Roman" w:hAnsi="Times New Roman" w:cs="Times New Roman"/>
          <w:b/>
          <w:sz w:val="24"/>
          <w:szCs w:val="24"/>
        </w:rPr>
      </w:pPr>
      <w:r w:rsidRPr="003B32E4">
        <w:rPr>
          <w:rFonts w:ascii="Times New Roman" w:hAnsi="Times New Roman" w:cs="Times New Roman"/>
          <w:b/>
          <w:sz w:val="24"/>
          <w:szCs w:val="24"/>
        </w:rPr>
        <w:t>AD 9.</w:t>
      </w:r>
    </w:p>
    <w:p w:rsidR="003B32E4" w:rsidRPr="003B32E4" w:rsidRDefault="003B32E4" w:rsidP="003B32E4">
      <w:pPr>
        <w:spacing w:after="0" w:line="240" w:lineRule="auto"/>
        <w:ind w:left="284" w:hanging="284"/>
        <w:jc w:val="both"/>
        <w:rPr>
          <w:rFonts w:ascii="Times New Roman" w:eastAsia="Times New Roman" w:hAnsi="Times New Roman" w:cs="Times New Roman"/>
          <w:b/>
          <w:i/>
          <w:sz w:val="24"/>
          <w:szCs w:val="24"/>
          <w:u w:val="single"/>
        </w:rPr>
      </w:pPr>
      <w:r w:rsidRPr="003B32E4">
        <w:rPr>
          <w:rFonts w:ascii="Times New Roman" w:eastAsia="Times New Roman" w:hAnsi="Times New Roman" w:cs="Times New Roman"/>
          <w:b/>
          <w:i/>
          <w:sz w:val="24"/>
          <w:szCs w:val="24"/>
          <w:u w:val="single"/>
        </w:rPr>
        <w:t>Imenovanje Stegovnog suda za studente</w:t>
      </w:r>
    </w:p>
    <w:p w:rsidR="003B32E4" w:rsidRDefault="003B32E4" w:rsidP="003B32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 skladu s člankom 11. Pravilnika o stegovnoj odgovornosti studenata Sveučilišta Josipa Jurja Strossmayera u Osijeku potrebno je imenovati članove Stegovnog suda za studente. </w:t>
      </w:r>
      <w:r w:rsidRPr="00517AD8">
        <w:rPr>
          <w:rFonts w:ascii="Times New Roman" w:hAnsi="Times New Roman" w:cs="Times New Roman"/>
          <w:sz w:val="24"/>
          <w:szCs w:val="24"/>
        </w:rPr>
        <w:t xml:space="preserve">Stegovni sud ima predsjednika i dva člana od kojih je jedan student. Predsjednika i jednog člana te njihove zamjenike iz reda nastavnika imenuje i razrješava </w:t>
      </w:r>
      <w:r>
        <w:rPr>
          <w:rFonts w:ascii="Times New Roman" w:hAnsi="Times New Roman" w:cs="Times New Roman"/>
          <w:sz w:val="24"/>
          <w:szCs w:val="24"/>
        </w:rPr>
        <w:t>V</w:t>
      </w:r>
      <w:r w:rsidRPr="00517AD8">
        <w:rPr>
          <w:rFonts w:ascii="Times New Roman" w:hAnsi="Times New Roman" w:cs="Times New Roman"/>
          <w:sz w:val="24"/>
          <w:szCs w:val="24"/>
        </w:rPr>
        <w:t xml:space="preserve">ijeće, a jednog člana i zamjenika iz reda studenata imenuje i razrješava Studentski zbor </w:t>
      </w:r>
      <w:r>
        <w:rPr>
          <w:rFonts w:ascii="Times New Roman" w:hAnsi="Times New Roman" w:cs="Times New Roman"/>
          <w:sz w:val="24"/>
          <w:szCs w:val="24"/>
        </w:rPr>
        <w:t xml:space="preserve">. </w:t>
      </w:r>
      <w:r w:rsidRPr="00517AD8">
        <w:rPr>
          <w:rFonts w:ascii="Times New Roman" w:hAnsi="Times New Roman" w:cs="Times New Roman"/>
          <w:sz w:val="24"/>
          <w:szCs w:val="24"/>
        </w:rPr>
        <w:t xml:space="preserve"> Predsjednik </w:t>
      </w:r>
      <w:r>
        <w:rPr>
          <w:rFonts w:ascii="Times New Roman" w:hAnsi="Times New Roman" w:cs="Times New Roman"/>
          <w:sz w:val="24"/>
          <w:szCs w:val="24"/>
        </w:rPr>
        <w:t xml:space="preserve">Stegovnog suda je nastavnik. </w:t>
      </w:r>
      <w:r w:rsidRPr="00517AD8">
        <w:rPr>
          <w:rFonts w:ascii="Times New Roman" w:hAnsi="Times New Roman" w:cs="Times New Roman"/>
          <w:sz w:val="24"/>
          <w:szCs w:val="24"/>
        </w:rPr>
        <w:t xml:space="preserve"> Mandat članova i zamjenika članova Stegovnog suda traje dvije godine.</w:t>
      </w:r>
    </w:p>
    <w:p w:rsidR="00BB2E14" w:rsidRDefault="00BB2E14" w:rsidP="00BB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sv-SE"/>
        </w:rPr>
        <w:lastRenderedPageBreak/>
        <w:t xml:space="preserve">Skupština Studentskog zbora Odjela za matematiku Sveučilišta Josipa Jurja Strossmayera u Osijeku </w:t>
      </w:r>
      <w:r>
        <w:rPr>
          <w:rFonts w:ascii="Times New Roman" w:eastAsia="Times New Roman" w:hAnsi="Times New Roman" w:cs="Times New Roman"/>
          <w:sz w:val="24"/>
          <w:lang w:val="en-US"/>
        </w:rPr>
        <w:t xml:space="preserve">na  sjednici  održanoj </w:t>
      </w:r>
      <w:r>
        <w:rPr>
          <w:rFonts w:ascii="Times New Roman" w:eastAsia="Times New Roman" w:hAnsi="Times New Roman" w:cs="Times New Roman"/>
          <w:sz w:val="24"/>
          <w:lang w:eastAsia="hr-HR"/>
        </w:rPr>
        <w:t>21. prosinca 2017</w:t>
      </w:r>
      <w:r>
        <w:rPr>
          <w:rFonts w:ascii="Times New Roman" w:eastAsia="Times New Roman" w:hAnsi="Times New Roman" w:cs="Times New Roman"/>
          <w:sz w:val="24"/>
          <w:lang w:val="en-US"/>
        </w:rPr>
        <w:t>. godine, z</w:t>
      </w:r>
      <w:r w:rsidRPr="00900A6D">
        <w:rPr>
          <w:rFonts w:ascii="Times New Roman" w:eastAsia="Times New Roman" w:hAnsi="Times New Roman" w:cs="Times New Roman"/>
          <w:sz w:val="24"/>
          <w:lang w:val="en-US"/>
        </w:rPr>
        <w:t>a članicu Stegovnog suda za studente ime</w:t>
      </w:r>
      <w:r>
        <w:rPr>
          <w:rFonts w:ascii="Times New Roman" w:eastAsia="Times New Roman" w:hAnsi="Times New Roman" w:cs="Times New Roman"/>
          <w:sz w:val="24"/>
          <w:lang w:val="en-US"/>
        </w:rPr>
        <w:t xml:space="preserve">novala je </w:t>
      </w:r>
      <w:r w:rsidRPr="00900A6D">
        <w:rPr>
          <w:rFonts w:ascii="Times New Roman" w:eastAsia="Times New Roman" w:hAnsi="Times New Roman" w:cs="Times New Roman"/>
          <w:b/>
          <w:sz w:val="24"/>
          <w:lang w:val="en-US"/>
        </w:rPr>
        <w:t>Vedranu Tokić</w:t>
      </w:r>
      <w:r>
        <w:rPr>
          <w:rFonts w:ascii="Times New Roman" w:eastAsia="Times New Roman" w:hAnsi="Times New Roman" w:cs="Times New Roman"/>
          <w:sz w:val="24"/>
          <w:lang w:val="en-US"/>
        </w:rPr>
        <w:t xml:space="preserve">, </w:t>
      </w:r>
      <w:r w:rsidRPr="00900A6D">
        <w:rPr>
          <w:rFonts w:ascii="Times New Roman" w:eastAsia="Times New Roman" w:hAnsi="Times New Roman" w:cs="Times New Roman"/>
          <w:sz w:val="24"/>
          <w:lang w:val="en-US"/>
        </w:rPr>
        <w:t>a  z</w:t>
      </w:r>
      <w:r w:rsidRPr="00900A6D">
        <w:rPr>
          <w:rFonts w:ascii="Times New Roman" w:eastAsia="Times New Roman" w:hAnsi="Times New Roman" w:cs="Times New Roman"/>
          <w:sz w:val="24"/>
          <w:lang w:eastAsia="hr-HR"/>
        </w:rPr>
        <w:t>a zamjenicu</w:t>
      </w:r>
      <w:r>
        <w:rPr>
          <w:rFonts w:ascii="Times New Roman" w:eastAsia="Times New Roman" w:hAnsi="Times New Roman" w:cs="Times New Roman"/>
          <w:b/>
          <w:sz w:val="24"/>
          <w:lang w:eastAsia="hr-HR"/>
        </w:rPr>
        <w:t xml:space="preserve"> Mariju Magdalenu Ivanković.</w:t>
      </w:r>
      <w:r>
        <w:rPr>
          <w:rFonts w:ascii="Times New Roman" w:eastAsia="Times New Roman" w:hAnsi="Times New Roman" w:cs="Times New Roman"/>
          <w:sz w:val="24"/>
          <w:lang w:val="en-US"/>
        </w:rPr>
        <w:t xml:space="preserve"> </w:t>
      </w:r>
    </w:p>
    <w:p w:rsidR="003B32E4" w:rsidRDefault="003B32E4" w:rsidP="003B32E4">
      <w:pPr>
        <w:spacing w:after="0" w:line="240" w:lineRule="auto"/>
        <w:jc w:val="both"/>
        <w:rPr>
          <w:rFonts w:ascii="Times New Roman" w:hAnsi="Times New Roman" w:cs="Times New Roman"/>
          <w:sz w:val="24"/>
          <w:szCs w:val="24"/>
        </w:rPr>
      </w:pPr>
    </w:p>
    <w:p w:rsidR="003B32E4" w:rsidRPr="0020088B" w:rsidRDefault="003B32E4" w:rsidP="003B32E4">
      <w:pPr>
        <w:tabs>
          <w:tab w:val="left" w:pos="2370"/>
        </w:tabs>
        <w:spacing w:after="0" w:line="240" w:lineRule="auto"/>
        <w:jc w:val="both"/>
        <w:rPr>
          <w:rFonts w:ascii="Times New Roman" w:eastAsia="Times New Roman" w:hAnsi="Times New Roman" w:cs="Times New Roman"/>
          <w:sz w:val="24"/>
          <w:szCs w:val="24"/>
          <w:lang w:eastAsia="hr-HR"/>
        </w:rPr>
      </w:pPr>
      <w:r w:rsidRPr="0020088B">
        <w:rPr>
          <w:rFonts w:ascii="Times New Roman" w:eastAsia="Times New Roman" w:hAnsi="Times New Roman" w:cs="Times New Roman"/>
          <w:sz w:val="24"/>
          <w:szCs w:val="24"/>
          <w:lang w:eastAsia="hr-HR"/>
        </w:rPr>
        <w:t>Vijeće Odjela jednoglasno je donijelo sljedeću</w:t>
      </w:r>
    </w:p>
    <w:p w:rsidR="003B32E4" w:rsidRPr="007C45E2" w:rsidRDefault="003B32E4" w:rsidP="003B32E4">
      <w:pPr>
        <w:spacing w:after="0" w:line="240" w:lineRule="auto"/>
        <w:rPr>
          <w:rFonts w:ascii="Times New Roman" w:eastAsia="Times New Roman" w:hAnsi="Times New Roman" w:cs="Times New Roman"/>
          <w:sz w:val="24"/>
          <w:szCs w:val="24"/>
          <w:lang w:eastAsia="hr-HR"/>
        </w:rPr>
      </w:pPr>
    </w:p>
    <w:p w:rsidR="003B32E4" w:rsidRDefault="003B32E4" w:rsidP="003B32E4">
      <w:pPr>
        <w:spacing w:after="0" w:line="240" w:lineRule="auto"/>
        <w:jc w:val="center"/>
        <w:rPr>
          <w:rFonts w:ascii="Times New Roman" w:eastAsia="Times New Roman" w:hAnsi="Times New Roman" w:cs="Times New Roman"/>
          <w:b/>
          <w:sz w:val="24"/>
          <w:szCs w:val="24"/>
          <w:lang w:eastAsia="hr-HR"/>
        </w:rPr>
      </w:pPr>
      <w:r w:rsidRPr="007C45E2">
        <w:rPr>
          <w:rFonts w:ascii="Times New Roman" w:eastAsia="Times New Roman" w:hAnsi="Times New Roman" w:cs="Times New Roman"/>
          <w:b/>
          <w:sz w:val="24"/>
          <w:szCs w:val="24"/>
          <w:lang w:eastAsia="hr-HR"/>
        </w:rPr>
        <w:t>ODLUKU</w:t>
      </w:r>
    </w:p>
    <w:p w:rsidR="003B32E4" w:rsidRDefault="003B32E4" w:rsidP="003B32E4">
      <w:pPr>
        <w:spacing w:after="0" w:line="240" w:lineRule="auto"/>
        <w:jc w:val="center"/>
        <w:rPr>
          <w:rFonts w:ascii="Times New Roman" w:eastAsia="Times New Roman" w:hAnsi="Times New Roman" w:cs="Times New Roman"/>
          <w:b/>
          <w:sz w:val="24"/>
          <w:szCs w:val="24"/>
          <w:lang w:eastAsia="hr-HR"/>
        </w:rPr>
      </w:pPr>
    </w:p>
    <w:p w:rsidR="003B32E4"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 Za članove Stegovnog suda za studente imenuju se:</w:t>
      </w:r>
    </w:p>
    <w:p w:rsidR="003B32E4"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1. doc. dr. sc. Snježana Majstorović, predsjednica</w:t>
      </w:r>
    </w:p>
    <w:p w:rsidR="003B32E4"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2. </w:t>
      </w:r>
      <w:r w:rsidR="00861BD6">
        <w:rPr>
          <w:rFonts w:ascii="Times New Roman" w:eastAsia="Times New Roman" w:hAnsi="Times New Roman" w:cs="Times New Roman"/>
          <w:b/>
          <w:sz w:val="24"/>
          <w:szCs w:val="24"/>
          <w:lang w:eastAsia="hr-HR"/>
        </w:rPr>
        <w:t>doc</w:t>
      </w:r>
      <w:r>
        <w:rPr>
          <w:rFonts w:ascii="Times New Roman" w:eastAsia="Times New Roman" w:hAnsi="Times New Roman" w:cs="Times New Roman"/>
          <w:b/>
          <w:sz w:val="24"/>
          <w:szCs w:val="24"/>
          <w:lang w:eastAsia="hr-HR"/>
        </w:rPr>
        <w:t xml:space="preserve">. dr. sc. </w:t>
      </w:r>
      <w:r w:rsidR="00861BD6">
        <w:rPr>
          <w:rFonts w:ascii="Times New Roman" w:eastAsia="Times New Roman" w:hAnsi="Times New Roman" w:cs="Times New Roman"/>
          <w:b/>
          <w:sz w:val="24"/>
          <w:szCs w:val="24"/>
          <w:lang w:eastAsia="hr-HR"/>
        </w:rPr>
        <w:t>Mirela Jukić Bokun</w:t>
      </w:r>
      <w:r>
        <w:rPr>
          <w:rFonts w:ascii="Times New Roman" w:eastAsia="Times New Roman" w:hAnsi="Times New Roman" w:cs="Times New Roman"/>
          <w:b/>
          <w:sz w:val="24"/>
          <w:szCs w:val="24"/>
          <w:lang w:eastAsia="hr-HR"/>
        </w:rPr>
        <w:t>, član</w:t>
      </w:r>
      <w:r w:rsidR="00861BD6">
        <w:rPr>
          <w:rFonts w:ascii="Times New Roman" w:eastAsia="Times New Roman" w:hAnsi="Times New Roman" w:cs="Times New Roman"/>
          <w:b/>
          <w:sz w:val="24"/>
          <w:szCs w:val="24"/>
          <w:lang w:eastAsia="hr-HR"/>
        </w:rPr>
        <w:t>ica</w:t>
      </w:r>
      <w:r>
        <w:rPr>
          <w:rFonts w:ascii="Times New Roman" w:eastAsia="Times New Roman" w:hAnsi="Times New Roman" w:cs="Times New Roman"/>
          <w:b/>
          <w:sz w:val="24"/>
          <w:szCs w:val="24"/>
          <w:lang w:eastAsia="hr-HR"/>
        </w:rPr>
        <w:t>.</w:t>
      </w:r>
    </w:p>
    <w:p w:rsidR="003B32E4" w:rsidRDefault="003B32E4" w:rsidP="003B32E4">
      <w:pPr>
        <w:spacing w:after="0" w:line="240" w:lineRule="auto"/>
        <w:jc w:val="both"/>
        <w:rPr>
          <w:rFonts w:ascii="Times New Roman" w:eastAsia="Times New Roman" w:hAnsi="Times New Roman" w:cs="Times New Roman"/>
          <w:b/>
          <w:sz w:val="24"/>
          <w:szCs w:val="24"/>
          <w:lang w:eastAsia="hr-HR"/>
        </w:rPr>
      </w:pPr>
    </w:p>
    <w:p w:rsidR="003B32E4"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 Za zamjenike članova Stegovnog suda za studente imenuju se:</w:t>
      </w:r>
    </w:p>
    <w:p w:rsidR="003B32E4"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1. doc. dr. sc. Darija Marković, zamjenica predsjednice</w:t>
      </w:r>
    </w:p>
    <w:p w:rsidR="003B32E4"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2. doc. dr</w:t>
      </w:r>
      <w:r w:rsidR="00861BD6">
        <w:rPr>
          <w:rFonts w:ascii="Times New Roman" w:eastAsia="Times New Roman" w:hAnsi="Times New Roman" w:cs="Times New Roman"/>
          <w:b/>
          <w:sz w:val="24"/>
          <w:szCs w:val="24"/>
          <w:lang w:eastAsia="hr-HR"/>
        </w:rPr>
        <w:t>. sc. Ivan Soldo, zamjenik članice</w:t>
      </w:r>
      <w:r>
        <w:rPr>
          <w:rFonts w:ascii="Times New Roman" w:eastAsia="Times New Roman" w:hAnsi="Times New Roman" w:cs="Times New Roman"/>
          <w:b/>
          <w:sz w:val="24"/>
          <w:szCs w:val="24"/>
          <w:lang w:eastAsia="hr-HR"/>
        </w:rPr>
        <w:t>.</w:t>
      </w:r>
    </w:p>
    <w:p w:rsidR="003B32E4" w:rsidRDefault="003B32E4" w:rsidP="003B32E4">
      <w:pPr>
        <w:spacing w:after="0" w:line="240" w:lineRule="auto"/>
        <w:jc w:val="both"/>
        <w:rPr>
          <w:rFonts w:ascii="Times New Roman" w:eastAsia="Times New Roman" w:hAnsi="Times New Roman" w:cs="Times New Roman"/>
          <w:b/>
          <w:sz w:val="24"/>
          <w:szCs w:val="24"/>
          <w:lang w:eastAsia="hr-HR"/>
        </w:rPr>
      </w:pPr>
    </w:p>
    <w:p w:rsidR="003B32E4" w:rsidRPr="00C75776" w:rsidRDefault="003B32E4" w:rsidP="003B32E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3. </w:t>
      </w:r>
      <w:r w:rsidRPr="00C75776">
        <w:rPr>
          <w:rFonts w:ascii="Times New Roman" w:eastAsia="Times New Roman" w:hAnsi="Times New Roman" w:cs="Times New Roman"/>
          <w:b/>
          <w:sz w:val="24"/>
          <w:szCs w:val="24"/>
          <w:lang w:eastAsia="hr-HR"/>
        </w:rPr>
        <w:t>Mandat članova i zamjenika članova Stegovnog suda traje dvije godine.</w:t>
      </w:r>
    </w:p>
    <w:p w:rsidR="003B32E4" w:rsidRDefault="003B32E4" w:rsidP="003B32E4">
      <w:pPr>
        <w:spacing w:after="0" w:line="240" w:lineRule="auto"/>
        <w:jc w:val="both"/>
        <w:rPr>
          <w:rFonts w:ascii="Times New Roman" w:eastAsia="Times New Roman" w:hAnsi="Times New Roman" w:cs="Times New Roman"/>
          <w:b/>
          <w:sz w:val="24"/>
          <w:szCs w:val="24"/>
          <w:lang w:val="sv-SE" w:eastAsia="hr-HR"/>
        </w:rPr>
      </w:pPr>
    </w:p>
    <w:p w:rsidR="003B32E4" w:rsidRPr="007C45E2" w:rsidRDefault="003B32E4" w:rsidP="003B32E4">
      <w:pPr>
        <w:spacing w:after="0" w:line="240" w:lineRule="auto"/>
        <w:jc w:val="both"/>
        <w:rPr>
          <w:rFonts w:ascii="Times New Roman" w:eastAsia="Times New Roman" w:hAnsi="Times New Roman" w:cs="Times New Roman"/>
          <w:b/>
          <w:sz w:val="24"/>
          <w:szCs w:val="24"/>
          <w:lang w:val="sv-SE" w:eastAsia="hr-HR"/>
        </w:rPr>
      </w:pPr>
      <w:r>
        <w:rPr>
          <w:rFonts w:ascii="Times New Roman" w:eastAsia="Times New Roman" w:hAnsi="Times New Roman" w:cs="Times New Roman"/>
          <w:b/>
          <w:sz w:val="24"/>
          <w:szCs w:val="24"/>
          <w:lang w:val="sv-SE" w:eastAsia="hr-HR"/>
        </w:rPr>
        <w:t>4. Ova Odluka stupa na snagu danom donošenja.</w:t>
      </w:r>
    </w:p>
    <w:p w:rsidR="003B32E4" w:rsidRDefault="003B32E4" w:rsidP="0020088B">
      <w:pPr>
        <w:spacing w:after="0" w:line="240" w:lineRule="auto"/>
        <w:jc w:val="both"/>
        <w:rPr>
          <w:rFonts w:ascii="Times New Roman" w:hAnsi="Times New Roman" w:cs="Times New Roman"/>
          <w:sz w:val="24"/>
          <w:szCs w:val="24"/>
        </w:rPr>
      </w:pPr>
    </w:p>
    <w:p w:rsidR="003B32E4" w:rsidRPr="0020088B" w:rsidRDefault="003B32E4"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b/>
          <w:sz w:val="24"/>
          <w:szCs w:val="24"/>
        </w:rPr>
      </w:pPr>
      <w:r w:rsidRPr="0020088B">
        <w:rPr>
          <w:rFonts w:ascii="Times New Roman" w:hAnsi="Times New Roman" w:cs="Times New Roman"/>
          <w:b/>
          <w:sz w:val="24"/>
          <w:szCs w:val="24"/>
        </w:rPr>
        <w:t>AD 10.</w:t>
      </w:r>
    </w:p>
    <w:p w:rsidR="0020088B" w:rsidRPr="0020088B" w:rsidRDefault="0020088B" w:rsidP="0020088B">
      <w:pPr>
        <w:spacing w:after="0" w:line="240" w:lineRule="auto"/>
        <w:jc w:val="both"/>
        <w:rPr>
          <w:rFonts w:ascii="Times New Roman" w:hAnsi="Times New Roman" w:cs="Times New Roman"/>
          <w:b/>
          <w:i/>
          <w:sz w:val="24"/>
          <w:szCs w:val="24"/>
          <w:u w:val="single"/>
        </w:rPr>
      </w:pPr>
      <w:r w:rsidRPr="0020088B">
        <w:rPr>
          <w:rFonts w:ascii="Times New Roman" w:hAnsi="Times New Roman" w:cs="Times New Roman"/>
          <w:b/>
          <w:i/>
          <w:sz w:val="24"/>
          <w:szCs w:val="24"/>
          <w:u w:val="single"/>
        </w:rPr>
        <w:t>Razno</w:t>
      </w:r>
    </w:p>
    <w:p w:rsidR="0020088B" w:rsidRPr="0020088B" w:rsidRDefault="0020088B" w:rsidP="0020088B">
      <w:pPr>
        <w:spacing w:after="0" w:line="240" w:lineRule="auto"/>
        <w:jc w:val="both"/>
        <w:rPr>
          <w:rFonts w:ascii="Times New Roman" w:hAnsi="Times New Roman" w:cs="Times New Roman"/>
          <w:sz w:val="24"/>
          <w:szCs w:val="24"/>
        </w:rPr>
      </w:pPr>
    </w:p>
    <w:p w:rsidR="00CC1F61" w:rsidRDefault="00CC1F61" w:rsidP="00CC1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ovom točkom  pročelnik prof. dr. sc. Kristian Sabo izvijestio je Vijeće Odjela o novostima i događanjima koji se odnose na Odjel te Sveučilište:</w:t>
      </w:r>
    </w:p>
    <w:p w:rsidR="00CC1F61" w:rsidRDefault="00CC1F61" w:rsidP="00CC1F61">
      <w:pPr>
        <w:spacing w:after="0" w:line="240" w:lineRule="auto"/>
        <w:jc w:val="both"/>
        <w:rPr>
          <w:rFonts w:ascii="Times New Roman" w:hAnsi="Times New Roman" w:cs="Times New Roman"/>
          <w:sz w:val="24"/>
          <w:szCs w:val="24"/>
        </w:rPr>
      </w:pPr>
    </w:p>
    <w:p w:rsidR="00CC1F61" w:rsidRDefault="00CC1F61" w:rsidP="00CC1F61">
      <w:pPr>
        <w:spacing w:after="0" w:line="240" w:lineRule="auto"/>
        <w:jc w:val="both"/>
        <w:rPr>
          <w:rFonts w:ascii="Times New Roman" w:eastAsia="Calibri" w:hAnsi="Times New Roman" w:cs="Times New Roman"/>
          <w:sz w:val="24"/>
          <w:szCs w:val="24"/>
        </w:rPr>
      </w:pPr>
      <w:r w:rsidRPr="00CC1F61">
        <w:rPr>
          <w:rFonts w:ascii="Times New Roman" w:eastAsia="Calibri" w:hAnsi="Times New Roman" w:cs="Times New Roman"/>
          <w:sz w:val="24"/>
          <w:szCs w:val="24"/>
        </w:rPr>
        <w:t>Analiza uspješnosti studenata po studijskim programima nakon prvog kolokvija</w:t>
      </w:r>
      <w:r>
        <w:rPr>
          <w:rFonts w:ascii="Times New Roman" w:eastAsia="Calibri" w:hAnsi="Times New Roman" w:cs="Times New Roman"/>
          <w:sz w:val="24"/>
          <w:szCs w:val="24"/>
        </w:rPr>
        <w:t xml:space="preserve">: </w:t>
      </w:r>
    </w:p>
    <w:p w:rsidR="00CC1F61" w:rsidRDefault="00CC1F61" w:rsidP="00CC1F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 prof. dr. sc. Zoran Tomljanović podnio je izvještaj i istaknuo da su studenti preddiplomskog studija Matematika i računarstvo bolji od studenata preddiplomskog studija Matematika te u usporedbi studenata Odjela za fiziku i Odjela za matematiku, studenti Odjela za </w:t>
      </w:r>
      <w:r w:rsidR="00BB5FE9">
        <w:rPr>
          <w:rFonts w:ascii="Times New Roman" w:eastAsia="Calibri" w:hAnsi="Times New Roman" w:cs="Times New Roman"/>
          <w:sz w:val="24"/>
          <w:szCs w:val="24"/>
        </w:rPr>
        <w:t>fiziku zaostaju za studentima Odjela za matematiku.</w:t>
      </w:r>
    </w:p>
    <w:p w:rsidR="00BB5FE9" w:rsidRDefault="00BB5FE9" w:rsidP="00CC1F61">
      <w:pPr>
        <w:spacing w:after="0" w:line="240" w:lineRule="auto"/>
        <w:jc w:val="both"/>
        <w:rPr>
          <w:rFonts w:ascii="Times New Roman" w:eastAsia="Calibri" w:hAnsi="Times New Roman" w:cs="Times New Roman"/>
          <w:sz w:val="24"/>
          <w:szCs w:val="24"/>
        </w:rPr>
      </w:pPr>
    </w:p>
    <w:p w:rsidR="00BB5FE9" w:rsidRDefault="00BB5FE9" w:rsidP="00CC1F61">
      <w:pPr>
        <w:spacing w:after="0" w:line="240" w:lineRule="auto"/>
        <w:jc w:val="both"/>
        <w:rPr>
          <w:rFonts w:ascii="Times New Roman" w:hAnsi="Times New Roman" w:cs="Times New Roman"/>
          <w:sz w:val="24"/>
          <w:szCs w:val="24"/>
        </w:rPr>
      </w:pPr>
      <w:r w:rsidRPr="00E04009">
        <w:rPr>
          <w:rFonts w:ascii="Times New Roman" w:hAnsi="Times New Roman" w:cs="Times New Roman"/>
          <w:sz w:val="24"/>
          <w:szCs w:val="24"/>
        </w:rPr>
        <w:t>Iskaz interesa za Erasmus mobilnost</w:t>
      </w:r>
      <w:r>
        <w:rPr>
          <w:rFonts w:ascii="Times New Roman" w:hAnsi="Times New Roman" w:cs="Times New Roman"/>
          <w:sz w:val="24"/>
          <w:szCs w:val="24"/>
        </w:rPr>
        <w:t>:</w:t>
      </w:r>
    </w:p>
    <w:p w:rsidR="00BB5FE9" w:rsidRDefault="00BB5FE9" w:rsidP="00CC1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 prof. dr. sc. Zoran Tomljanović govori</w:t>
      </w:r>
      <w:r w:rsidR="00747305">
        <w:rPr>
          <w:rFonts w:ascii="Times New Roman" w:hAnsi="Times New Roman" w:cs="Times New Roman"/>
          <w:sz w:val="24"/>
          <w:szCs w:val="24"/>
        </w:rPr>
        <w:t>o je</w:t>
      </w:r>
      <w:r>
        <w:rPr>
          <w:rFonts w:ascii="Times New Roman" w:hAnsi="Times New Roman" w:cs="Times New Roman"/>
          <w:sz w:val="24"/>
          <w:szCs w:val="24"/>
        </w:rPr>
        <w:t xml:space="preserve"> o Erasmusu, Sveučilište J.J. Strossmayera u Osijeku prijavljuje za takvu mobilnost , a novost je da je ta mobilnost sada moguća i izvan zemalja Europske </w:t>
      </w:r>
      <w:r w:rsidR="007F2FF6">
        <w:rPr>
          <w:rFonts w:ascii="Times New Roman" w:hAnsi="Times New Roman" w:cs="Times New Roman"/>
          <w:sz w:val="24"/>
          <w:szCs w:val="24"/>
        </w:rPr>
        <w:t>U</w:t>
      </w:r>
      <w:r>
        <w:rPr>
          <w:rFonts w:ascii="Times New Roman" w:hAnsi="Times New Roman" w:cs="Times New Roman"/>
          <w:sz w:val="24"/>
          <w:szCs w:val="24"/>
        </w:rPr>
        <w:t>nije.</w:t>
      </w:r>
    </w:p>
    <w:p w:rsidR="00BB5FE9" w:rsidRDefault="00BB5FE9" w:rsidP="00CC1F61">
      <w:pPr>
        <w:spacing w:after="0" w:line="240" w:lineRule="auto"/>
        <w:jc w:val="both"/>
        <w:rPr>
          <w:rFonts w:ascii="Times New Roman" w:hAnsi="Times New Roman" w:cs="Times New Roman"/>
          <w:sz w:val="24"/>
          <w:szCs w:val="24"/>
        </w:rPr>
      </w:pPr>
    </w:p>
    <w:p w:rsidR="00BB5FE9" w:rsidRDefault="00BB5FE9" w:rsidP="00CC1F61">
      <w:pPr>
        <w:spacing w:after="0" w:line="240" w:lineRule="auto"/>
        <w:jc w:val="both"/>
        <w:rPr>
          <w:rFonts w:ascii="Times New Roman" w:hAnsi="Times New Roman" w:cs="Times New Roman"/>
          <w:sz w:val="24"/>
          <w:szCs w:val="24"/>
        </w:rPr>
      </w:pPr>
      <w:r w:rsidRPr="00E04009">
        <w:rPr>
          <w:rFonts w:ascii="Times New Roman" w:hAnsi="Times New Roman" w:cs="Times New Roman"/>
          <w:sz w:val="24"/>
          <w:szCs w:val="24"/>
        </w:rPr>
        <w:t>Mrežna stranica Workshopa: International workshop on  optimal control of dynamical systems and applications</w:t>
      </w:r>
      <w:r>
        <w:rPr>
          <w:rFonts w:ascii="Times New Roman" w:hAnsi="Times New Roman" w:cs="Times New Roman"/>
          <w:sz w:val="24"/>
          <w:szCs w:val="24"/>
        </w:rPr>
        <w:t>:</w:t>
      </w:r>
    </w:p>
    <w:p w:rsidR="00BB5FE9" w:rsidRDefault="00BB5FE9" w:rsidP="00BB5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 prof. dr. sc. Zoran Tomljanovićje predstavio </w:t>
      </w:r>
      <w:r w:rsidR="00747305">
        <w:rPr>
          <w:rFonts w:ascii="Times New Roman" w:hAnsi="Times New Roman" w:cs="Times New Roman"/>
          <w:sz w:val="24"/>
          <w:szCs w:val="24"/>
        </w:rPr>
        <w:t xml:space="preserve">je </w:t>
      </w:r>
      <w:r>
        <w:rPr>
          <w:rFonts w:ascii="Times New Roman" w:hAnsi="Times New Roman" w:cs="Times New Roman"/>
          <w:sz w:val="24"/>
          <w:szCs w:val="24"/>
        </w:rPr>
        <w:t xml:space="preserve">mrežnu stranicu Workshopa: </w:t>
      </w:r>
      <w:r w:rsidRPr="00E04009">
        <w:rPr>
          <w:rFonts w:ascii="Times New Roman" w:hAnsi="Times New Roman" w:cs="Times New Roman"/>
          <w:sz w:val="24"/>
          <w:szCs w:val="24"/>
        </w:rPr>
        <w:t>International workshop on  optimal control of dynamical systems and applications</w:t>
      </w:r>
      <w:r>
        <w:rPr>
          <w:rFonts w:ascii="Times New Roman" w:hAnsi="Times New Roman" w:cs="Times New Roman"/>
          <w:sz w:val="24"/>
          <w:szCs w:val="24"/>
        </w:rPr>
        <w:t xml:space="preserve"> koji će se održati u razdoblju od 20. do 22. lipnja 2018. na Odjelu za matematiku. Jedan od predavača  biti</w:t>
      </w:r>
      <w:r w:rsidR="007F2FF6">
        <w:rPr>
          <w:rFonts w:ascii="Times New Roman" w:hAnsi="Times New Roman" w:cs="Times New Roman"/>
          <w:sz w:val="24"/>
          <w:szCs w:val="24"/>
        </w:rPr>
        <w:t xml:space="preserve"> će</w:t>
      </w:r>
      <w:r>
        <w:rPr>
          <w:rFonts w:ascii="Times New Roman" w:hAnsi="Times New Roman" w:cs="Times New Roman"/>
          <w:sz w:val="24"/>
          <w:szCs w:val="24"/>
        </w:rPr>
        <w:t xml:space="preserve">  prof. dr. sc. Ninoslav Truhar.</w:t>
      </w:r>
    </w:p>
    <w:p w:rsidR="00BB5FE9" w:rsidRDefault="00BB5FE9" w:rsidP="00BB5FE9">
      <w:pPr>
        <w:spacing w:after="0" w:line="240" w:lineRule="auto"/>
        <w:jc w:val="both"/>
        <w:rPr>
          <w:rFonts w:ascii="Times New Roman" w:hAnsi="Times New Roman" w:cs="Times New Roman"/>
          <w:sz w:val="24"/>
          <w:szCs w:val="24"/>
        </w:rPr>
      </w:pPr>
    </w:p>
    <w:p w:rsidR="00BB5FE9" w:rsidRDefault="00BB5FE9" w:rsidP="00BB5FE9">
      <w:pPr>
        <w:spacing w:after="0" w:line="240" w:lineRule="auto"/>
        <w:jc w:val="both"/>
        <w:rPr>
          <w:rFonts w:ascii="Times New Roman" w:hAnsi="Times New Roman" w:cs="Times New Roman"/>
          <w:sz w:val="24"/>
          <w:szCs w:val="24"/>
        </w:rPr>
      </w:pPr>
      <w:r w:rsidRPr="00E04009">
        <w:rPr>
          <w:rFonts w:ascii="Times New Roman" w:hAnsi="Times New Roman" w:cs="Times New Roman"/>
          <w:sz w:val="24"/>
          <w:szCs w:val="24"/>
        </w:rPr>
        <w:t>Anketa sa studentima prve godine</w:t>
      </w:r>
      <w:r>
        <w:rPr>
          <w:rFonts w:ascii="Times New Roman" w:hAnsi="Times New Roman" w:cs="Times New Roman"/>
          <w:sz w:val="24"/>
          <w:szCs w:val="24"/>
        </w:rPr>
        <w:t>:</w:t>
      </w:r>
    </w:p>
    <w:p w:rsidR="00334195" w:rsidRDefault="00E544E0" w:rsidP="00BB5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B5FE9">
        <w:rPr>
          <w:rFonts w:ascii="Times New Roman" w:hAnsi="Times New Roman" w:cs="Times New Roman"/>
          <w:sz w:val="24"/>
          <w:szCs w:val="24"/>
        </w:rPr>
        <w:t>zv. prof. dr. sc. Domagoj Matijević</w:t>
      </w:r>
      <w:r w:rsidR="00747305">
        <w:rPr>
          <w:rFonts w:ascii="Times New Roman" w:hAnsi="Times New Roman" w:cs="Times New Roman"/>
          <w:sz w:val="24"/>
          <w:szCs w:val="24"/>
        </w:rPr>
        <w:t xml:space="preserve"> podnio je</w:t>
      </w:r>
      <w:r>
        <w:rPr>
          <w:rFonts w:ascii="Times New Roman" w:hAnsi="Times New Roman" w:cs="Times New Roman"/>
          <w:sz w:val="24"/>
          <w:szCs w:val="24"/>
        </w:rPr>
        <w:t xml:space="preserve"> izvještaj u kojem iznosi da je anketa održana na kolegiju Uvod u računalnu znanost, prije 1. kolokvija. Studenti</w:t>
      </w:r>
      <w:r w:rsidR="007F2FF6">
        <w:rPr>
          <w:rFonts w:ascii="Times New Roman" w:hAnsi="Times New Roman" w:cs="Times New Roman"/>
          <w:sz w:val="24"/>
          <w:szCs w:val="24"/>
        </w:rPr>
        <w:t xml:space="preserve"> (30%) </w:t>
      </w:r>
      <w:r>
        <w:rPr>
          <w:rFonts w:ascii="Times New Roman" w:hAnsi="Times New Roman" w:cs="Times New Roman"/>
          <w:sz w:val="24"/>
          <w:szCs w:val="24"/>
        </w:rPr>
        <w:t xml:space="preserve"> smatraju da je bitna prezentacija Odjela po srednjim školama, kako bi  im</w:t>
      </w:r>
      <w:r w:rsidR="007F2FF6">
        <w:rPr>
          <w:rFonts w:ascii="Times New Roman" w:hAnsi="Times New Roman" w:cs="Times New Roman"/>
          <w:sz w:val="24"/>
          <w:szCs w:val="24"/>
        </w:rPr>
        <w:t xml:space="preserve"> to</w:t>
      </w:r>
      <w:r>
        <w:rPr>
          <w:rFonts w:ascii="Times New Roman" w:hAnsi="Times New Roman" w:cs="Times New Roman"/>
          <w:sz w:val="24"/>
          <w:szCs w:val="24"/>
        </w:rPr>
        <w:t xml:space="preserve"> pomogl</w:t>
      </w:r>
      <w:r w:rsidR="007F2FF6">
        <w:rPr>
          <w:rFonts w:ascii="Times New Roman" w:hAnsi="Times New Roman" w:cs="Times New Roman"/>
          <w:sz w:val="24"/>
          <w:szCs w:val="24"/>
        </w:rPr>
        <w:t>o</w:t>
      </w:r>
      <w:r>
        <w:rPr>
          <w:rFonts w:ascii="Times New Roman" w:hAnsi="Times New Roman" w:cs="Times New Roman"/>
          <w:sz w:val="24"/>
          <w:szCs w:val="24"/>
        </w:rPr>
        <w:t xml:space="preserve"> pri odabiru budućeg studija. O Odjelu za matematiku studenti su bili upoznati putem smotre Sveučilišta, mrežne stranice Odjela te putem medija. U anketi je utvrđeno da bi  većina studenta upisala preddiplomski studij Matematika i računarstvo, da se gubi interes za upis na </w:t>
      </w:r>
      <w:r w:rsidR="00334195">
        <w:rPr>
          <w:rFonts w:ascii="Times New Roman" w:hAnsi="Times New Roman" w:cs="Times New Roman"/>
          <w:sz w:val="24"/>
          <w:szCs w:val="24"/>
        </w:rPr>
        <w:t>Nastavnički studij matematike i informatike te da postoji mali interes za zajednički studij matematike i fizike. Većina studenata je zadovoljna studijem.</w:t>
      </w:r>
    </w:p>
    <w:p w:rsidR="00334195" w:rsidRPr="00334195" w:rsidRDefault="00334195" w:rsidP="00334195">
      <w:pPr>
        <w:spacing w:after="0"/>
        <w:rPr>
          <w:rFonts w:ascii="Times New Roman" w:hAnsi="Times New Roman" w:cs="Times New Roman"/>
          <w:sz w:val="24"/>
          <w:szCs w:val="24"/>
        </w:rPr>
      </w:pPr>
      <w:r w:rsidRPr="00334195">
        <w:rPr>
          <w:rFonts w:ascii="Times New Roman" w:hAnsi="Times New Roman" w:cs="Times New Roman"/>
          <w:sz w:val="24"/>
          <w:szCs w:val="24"/>
        </w:rPr>
        <w:lastRenderedPageBreak/>
        <w:t>Gosti Odjela: prof.</w:t>
      </w:r>
      <w:r w:rsidR="00747305">
        <w:rPr>
          <w:rFonts w:ascii="Times New Roman" w:hAnsi="Times New Roman" w:cs="Times New Roman"/>
          <w:sz w:val="24"/>
          <w:szCs w:val="24"/>
        </w:rPr>
        <w:t xml:space="preserve"> </w:t>
      </w:r>
      <w:r w:rsidRPr="00334195">
        <w:rPr>
          <w:rFonts w:ascii="Times New Roman" w:hAnsi="Times New Roman" w:cs="Times New Roman"/>
          <w:sz w:val="24"/>
          <w:szCs w:val="24"/>
        </w:rPr>
        <w:t>A.Barron, Yale University</w:t>
      </w:r>
    </w:p>
    <w:p w:rsidR="00334195" w:rsidRPr="00747305" w:rsidRDefault="00334195" w:rsidP="00747305">
      <w:pPr>
        <w:pStyle w:val="Odlomakpopisa"/>
        <w:spacing w:after="0"/>
        <w:ind w:hanging="720"/>
        <w:jc w:val="both"/>
        <w:rPr>
          <w:rFonts w:ascii="Times New Roman" w:hAnsi="Times New Roman" w:cs="Times New Roman"/>
          <w:sz w:val="24"/>
          <w:szCs w:val="24"/>
        </w:rPr>
      </w:pPr>
      <w:r w:rsidRPr="00334195">
        <w:rPr>
          <w:rFonts w:ascii="Times New Roman" w:hAnsi="Times New Roman" w:cs="Times New Roman"/>
          <w:sz w:val="24"/>
          <w:szCs w:val="24"/>
        </w:rPr>
        <w:t>Odlasci:</w:t>
      </w:r>
      <w:r>
        <w:rPr>
          <w:rFonts w:ascii="Times New Roman" w:hAnsi="Times New Roman" w:cs="Times New Roman"/>
          <w:sz w:val="24"/>
          <w:szCs w:val="24"/>
        </w:rPr>
        <w:t xml:space="preserve"> </w:t>
      </w:r>
      <w:r w:rsidRPr="00334195">
        <w:rPr>
          <w:rFonts w:ascii="Times New Roman" w:hAnsi="Times New Roman" w:cs="Times New Roman"/>
          <w:sz w:val="24"/>
          <w:szCs w:val="24"/>
        </w:rPr>
        <w:t>doc.</w:t>
      </w:r>
      <w:r w:rsidR="00747305">
        <w:rPr>
          <w:rFonts w:ascii="Times New Roman" w:hAnsi="Times New Roman" w:cs="Times New Roman"/>
          <w:sz w:val="24"/>
          <w:szCs w:val="24"/>
        </w:rPr>
        <w:t xml:space="preserve"> </w:t>
      </w:r>
      <w:r w:rsidRPr="00334195">
        <w:rPr>
          <w:rFonts w:ascii="Times New Roman" w:hAnsi="Times New Roman" w:cs="Times New Roman"/>
          <w:sz w:val="24"/>
          <w:szCs w:val="24"/>
        </w:rPr>
        <w:t>dr.</w:t>
      </w:r>
      <w:r w:rsidR="00747305">
        <w:rPr>
          <w:rFonts w:ascii="Times New Roman" w:hAnsi="Times New Roman" w:cs="Times New Roman"/>
          <w:sz w:val="24"/>
          <w:szCs w:val="24"/>
        </w:rPr>
        <w:t xml:space="preserve"> </w:t>
      </w:r>
      <w:r w:rsidRPr="00334195">
        <w:rPr>
          <w:rFonts w:ascii="Times New Roman" w:hAnsi="Times New Roman" w:cs="Times New Roman"/>
          <w:sz w:val="24"/>
          <w:szCs w:val="24"/>
        </w:rPr>
        <w:t>sc.</w:t>
      </w:r>
      <w:r w:rsidR="00747305">
        <w:rPr>
          <w:rFonts w:ascii="Times New Roman" w:hAnsi="Times New Roman" w:cs="Times New Roman"/>
          <w:sz w:val="24"/>
          <w:szCs w:val="24"/>
        </w:rPr>
        <w:t xml:space="preserve"> </w:t>
      </w:r>
      <w:r w:rsidRPr="00334195">
        <w:rPr>
          <w:rFonts w:ascii="Times New Roman" w:hAnsi="Times New Roman" w:cs="Times New Roman"/>
          <w:sz w:val="24"/>
          <w:szCs w:val="24"/>
        </w:rPr>
        <w:t>Snježana Majstorović-Ljubljana</w:t>
      </w:r>
      <w:r>
        <w:rPr>
          <w:rFonts w:ascii="Times New Roman" w:hAnsi="Times New Roman" w:cs="Times New Roman"/>
          <w:sz w:val="24"/>
          <w:szCs w:val="24"/>
        </w:rPr>
        <w:t>,</w:t>
      </w:r>
      <w:r w:rsidRPr="00334195">
        <w:rPr>
          <w:rFonts w:ascii="Times New Roman" w:hAnsi="Times New Roman" w:cs="Times New Roman"/>
          <w:sz w:val="24"/>
          <w:szCs w:val="24"/>
        </w:rPr>
        <w:t xml:space="preserve"> </w:t>
      </w:r>
      <w:r>
        <w:rPr>
          <w:rFonts w:ascii="Times New Roman" w:hAnsi="Times New Roman" w:cs="Times New Roman"/>
          <w:sz w:val="24"/>
          <w:szCs w:val="24"/>
        </w:rPr>
        <w:t>izv.</w:t>
      </w:r>
      <w:r w:rsidR="00747305">
        <w:rPr>
          <w:rFonts w:ascii="Times New Roman" w:hAnsi="Times New Roman" w:cs="Times New Roman"/>
          <w:sz w:val="24"/>
          <w:szCs w:val="24"/>
        </w:rPr>
        <w:t xml:space="preserve"> </w:t>
      </w:r>
      <w:r>
        <w:rPr>
          <w:rFonts w:ascii="Times New Roman" w:hAnsi="Times New Roman" w:cs="Times New Roman"/>
          <w:sz w:val="24"/>
          <w:szCs w:val="24"/>
        </w:rPr>
        <w:t>prof.</w:t>
      </w:r>
      <w:r w:rsidR="00747305">
        <w:rPr>
          <w:rFonts w:ascii="Times New Roman" w:hAnsi="Times New Roman" w:cs="Times New Roman"/>
          <w:sz w:val="24"/>
          <w:szCs w:val="24"/>
        </w:rPr>
        <w:t xml:space="preserve"> </w:t>
      </w:r>
      <w:r>
        <w:rPr>
          <w:rFonts w:ascii="Times New Roman" w:hAnsi="Times New Roman" w:cs="Times New Roman"/>
          <w:sz w:val="24"/>
          <w:szCs w:val="24"/>
        </w:rPr>
        <w:t>dr.</w:t>
      </w:r>
      <w:r w:rsidR="00747305">
        <w:rPr>
          <w:rFonts w:ascii="Times New Roman" w:hAnsi="Times New Roman" w:cs="Times New Roman"/>
          <w:sz w:val="24"/>
          <w:szCs w:val="24"/>
        </w:rPr>
        <w:t xml:space="preserve"> </w:t>
      </w:r>
      <w:r>
        <w:rPr>
          <w:rFonts w:ascii="Times New Roman" w:hAnsi="Times New Roman" w:cs="Times New Roman"/>
          <w:sz w:val="24"/>
          <w:szCs w:val="24"/>
        </w:rPr>
        <w:t>sc.</w:t>
      </w:r>
      <w:r w:rsidR="00747305">
        <w:rPr>
          <w:rFonts w:ascii="Times New Roman" w:hAnsi="Times New Roman" w:cs="Times New Roman"/>
          <w:sz w:val="24"/>
          <w:szCs w:val="24"/>
        </w:rPr>
        <w:t xml:space="preserve"> </w:t>
      </w:r>
      <w:r>
        <w:rPr>
          <w:rFonts w:ascii="Times New Roman" w:hAnsi="Times New Roman" w:cs="Times New Roman"/>
          <w:sz w:val="24"/>
          <w:szCs w:val="24"/>
        </w:rPr>
        <w:t>N</w:t>
      </w:r>
      <w:r w:rsidR="00747305">
        <w:rPr>
          <w:rFonts w:ascii="Times New Roman" w:hAnsi="Times New Roman" w:cs="Times New Roman"/>
          <w:sz w:val="24"/>
          <w:szCs w:val="24"/>
        </w:rPr>
        <w:t xml:space="preserve">enad Šuvak i prof. dr. sc. </w:t>
      </w:r>
      <w:bookmarkStart w:id="0" w:name="_GoBack"/>
      <w:bookmarkEnd w:id="0"/>
      <w:r w:rsidRPr="00747305">
        <w:rPr>
          <w:rFonts w:ascii="Times New Roman" w:hAnsi="Times New Roman" w:cs="Times New Roman"/>
          <w:sz w:val="24"/>
          <w:szCs w:val="24"/>
        </w:rPr>
        <w:t>Mirta Benšić</w:t>
      </w:r>
      <w:r w:rsidR="004352DA" w:rsidRPr="00747305">
        <w:rPr>
          <w:rFonts w:ascii="Times New Roman" w:hAnsi="Times New Roman" w:cs="Times New Roman"/>
          <w:sz w:val="24"/>
          <w:szCs w:val="24"/>
        </w:rPr>
        <w:t xml:space="preserve"> - </w:t>
      </w:r>
      <w:r w:rsidRPr="00747305">
        <w:rPr>
          <w:rFonts w:ascii="Times New Roman" w:hAnsi="Times New Roman" w:cs="Times New Roman"/>
          <w:sz w:val="24"/>
          <w:szCs w:val="24"/>
        </w:rPr>
        <w:t xml:space="preserve"> Graz</w:t>
      </w:r>
    </w:p>
    <w:p w:rsidR="00334195" w:rsidRPr="00334195" w:rsidRDefault="00334195" w:rsidP="00334195">
      <w:pPr>
        <w:spacing w:after="0"/>
        <w:ind w:left="360" w:hanging="360"/>
        <w:rPr>
          <w:rFonts w:ascii="Times New Roman" w:hAnsi="Times New Roman" w:cs="Times New Roman"/>
          <w:sz w:val="24"/>
          <w:szCs w:val="24"/>
        </w:rPr>
      </w:pPr>
    </w:p>
    <w:p w:rsidR="00E76BBF" w:rsidRDefault="00334195" w:rsidP="00334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Dana </w:t>
      </w:r>
      <w:r w:rsidRPr="00334195">
        <w:rPr>
          <w:rFonts w:ascii="Times New Roman" w:hAnsi="Times New Roman" w:cs="Times New Roman"/>
          <w:sz w:val="24"/>
          <w:szCs w:val="24"/>
        </w:rPr>
        <w:t>29</w:t>
      </w:r>
      <w:r>
        <w:rPr>
          <w:rFonts w:ascii="Times New Roman" w:hAnsi="Times New Roman" w:cs="Times New Roman"/>
          <w:sz w:val="24"/>
          <w:szCs w:val="24"/>
        </w:rPr>
        <w:t>.</w:t>
      </w:r>
      <w:r w:rsidRPr="00334195">
        <w:rPr>
          <w:rFonts w:ascii="Times New Roman" w:hAnsi="Times New Roman" w:cs="Times New Roman"/>
          <w:sz w:val="24"/>
          <w:szCs w:val="24"/>
        </w:rPr>
        <w:t>11</w:t>
      </w:r>
      <w:r>
        <w:rPr>
          <w:rFonts w:ascii="Times New Roman" w:hAnsi="Times New Roman" w:cs="Times New Roman"/>
          <w:sz w:val="24"/>
          <w:szCs w:val="24"/>
        </w:rPr>
        <w:t>.</w:t>
      </w:r>
      <w:r w:rsidRPr="00334195">
        <w:rPr>
          <w:rFonts w:ascii="Times New Roman" w:hAnsi="Times New Roman" w:cs="Times New Roman"/>
          <w:sz w:val="24"/>
          <w:szCs w:val="24"/>
        </w:rPr>
        <w:t>2017</w:t>
      </w:r>
      <w:r>
        <w:rPr>
          <w:rFonts w:ascii="Times New Roman" w:hAnsi="Times New Roman" w:cs="Times New Roman"/>
          <w:sz w:val="24"/>
          <w:szCs w:val="24"/>
        </w:rPr>
        <w:t>.</w:t>
      </w:r>
      <w:r w:rsidRPr="00334195">
        <w:rPr>
          <w:rFonts w:ascii="Times New Roman" w:hAnsi="Times New Roman" w:cs="Times New Roman"/>
          <w:sz w:val="24"/>
          <w:szCs w:val="24"/>
        </w:rPr>
        <w:t xml:space="preserve"> Održan je Senat Sveučilišta na kojem je izabrano povjerenstvo kojemu je zadaća istražiti opr</w:t>
      </w:r>
      <w:r w:rsidR="00E76BBF">
        <w:rPr>
          <w:rFonts w:ascii="Times New Roman" w:hAnsi="Times New Roman" w:cs="Times New Roman"/>
          <w:sz w:val="24"/>
          <w:szCs w:val="24"/>
        </w:rPr>
        <w:t>avdanost</w:t>
      </w:r>
      <w:r w:rsidRPr="00334195">
        <w:rPr>
          <w:rFonts w:ascii="Times New Roman" w:hAnsi="Times New Roman" w:cs="Times New Roman"/>
          <w:sz w:val="24"/>
          <w:szCs w:val="24"/>
        </w:rPr>
        <w:t xml:space="preserve"> funkcionalne integracije Sveučilišta kroz statusne promjene sastavnica</w:t>
      </w:r>
      <w:r w:rsidR="00E76BBF">
        <w:rPr>
          <w:rFonts w:ascii="Times New Roman" w:hAnsi="Times New Roman" w:cs="Times New Roman"/>
          <w:sz w:val="24"/>
          <w:szCs w:val="24"/>
        </w:rPr>
        <w:t>.</w:t>
      </w:r>
    </w:p>
    <w:p w:rsidR="00E76BBF" w:rsidRDefault="00E76BBF" w:rsidP="00334195">
      <w:pPr>
        <w:spacing w:after="0" w:line="240" w:lineRule="auto"/>
        <w:jc w:val="both"/>
        <w:rPr>
          <w:rFonts w:ascii="Times New Roman" w:hAnsi="Times New Roman" w:cs="Times New Roman"/>
          <w:sz w:val="24"/>
          <w:szCs w:val="24"/>
        </w:rPr>
      </w:pPr>
    </w:p>
    <w:p w:rsidR="00BB5FE9" w:rsidRDefault="00E76BBF" w:rsidP="00334195">
      <w:pPr>
        <w:spacing w:after="0" w:line="240" w:lineRule="auto"/>
        <w:jc w:val="both"/>
        <w:rPr>
          <w:rFonts w:ascii="Times New Roman" w:hAnsi="Times New Roman" w:cs="Times New Roman"/>
          <w:sz w:val="24"/>
          <w:szCs w:val="24"/>
        </w:rPr>
      </w:pPr>
      <w:r w:rsidRPr="00E76BBF">
        <w:rPr>
          <w:rFonts w:ascii="Times New Roman" w:hAnsi="Times New Roman" w:cs="Times New Roman"/>
          <w:sz w:val="24"/>
          <w:szCs w:val="24"/>
        </w:rPr>
        <w:t>Dana 30</w:t>
      </w:r>
      <w:r>
        <w:rPr>
          <w:rFonts w:ascii="Times New Roman" w:hAnsi="Times New Roman" w:cs="Times New Roman"/>
          <w:sz w:val="24"/>
          <w:szCs w:val="24"/>
        </w:rPr>
        <w:t>.</w:t>
      </w:r>
      <w:r w:rsidRPr="00E76BBF">
        <w:rPr>
          <w:rFonts w:ascii="Times New Roman" w:hAnsi="Times New Roman" w:cs="Times New Roman"/>
          <w:sz w:val="24"/>
          <w:szCs w:val="24"/>
        </w:rPr>
        <w:t>11</w:t>
      </w:r>
      <w:r>
        <w:rPr>
          <w:rFonts w:ascii="Times New Roman" w:hAnsi="Times New Roman" w:cs="Times New Roman"/>
          <w:sz w:val="24"/>
          <w:szCs w:val="24"/>
        </w:rPr>
        <w:t>.</w:t>
      </w:r>
      <w:r w:rsidRPr="00E76BBF">
        <w:rPr>
          <w:rFonts w:ascii="Times New Roman" w:hAnsi="Times New Roman" w:cs="Times New Roman"/>
          <w:sz w:val="24"/>
          <w:szCs w:val="24"/>
        </w:rPr>
        <w:t>2017</w:t>
      </w:r>
      <w:r>
        <w:rPr>
          <w:rFonts w:ascii="Times New Roman" w:hAnsi="Times New Roman" w:cs="Times New Roman"/>
          <w:sz w:val="24"/>
          <w:szCs w:val="24"/>
        </w:rPr>
        <w:t xml:space="preserve">. </w:t>
      </w:r>
      <w:r w:rsidRPr="00E76BBF">
        <w:rPr>
          <w:rFonts w:ascii="Times New Roman" w:hAnsi="Times New Roman" w:cs="Times New Roman"/>
          <w:sz w:val="24"/>
          <w:szCs w:val="24"/>
        </w:rPr>
        <w:t xml:space="preserve"> na OM održan je prvi Statistički seminar na kojem je pris</w:t>
      </w:r>
      <w:r>
        <w:rPr>
          <w:rFonts w:ascii="Times New Roman" w:hAnsi="Times New Roman" w:cs="Times New Roman"/>
          <w:sz w:val="24"/>
          <w:szCs w:val="24"/>
        </w:rPr>
        <w:t>ustvovalo</w:t>
      </w:r>
      <w:r w:rsidRPr="00E76BBF">
        <w:rPr>
          <w:rFonts w:ascii="Times New Roman" w:hAnsi="Times New Roman" w:cs="Times New Roman"/>
          <w:sz w:val="24"/>
          <w:szCs w:val="24"/>
        </w:rPr>
        <w:t xml:space="preserve"> gotovo 60 ljudi sa svih sastavnica Sveučilišta</w:t>
      </w:r>
      <w:r w:rsidR="007F2FF6">
        <w:rPr>
          <w:rFonts w:ascii="Times New Roman" w:hAnsi="Times New Roman" w:cs="Times New Roman"/>
          <w:sz w:val="24"/>
          <w:szCs w:val="24"/>
        </w:rPr>
        <w:t>;</w:t>
      </w:r>
      <w:r>
        <w:rPr>
          <w:rFonts w:ascii="Times New Roman" w:hAnsi="Times New Roman" w:cs="Times New Roman"/>
          <w:sz w:val="24"/>
          <w:szCs w:val="24"/>
        </w:rPr>
        <w:t xml:space="preserve"> </w:t>
      </w:r>
      <w:r w:rsidR="00BB5FE9" w:rsidRPr="00E76BBF">
        <w:rPr>
          <w:rFonts w:ascii="Times New Roman" w:hAnsi="Times New Roman" w:cs="Times New Roman"/>
          <w:sz w:val="24"/>
          <w:szCs w:val="24"/>
        </w:rPr>
        <w:t xml:space="preserve"> </w:t>
      </w:r>
      <w:r w:rsidR="007F2FF6">
        <w:rPr>
          <w:rFonts w:ascii="Times New Roman" w:hAnsi="Times New Roman" w:cs="Times New Roman"/>
          <w:sz w:val="24"/>
          <w:szCs w:val="24"/>
        </w:rPr>
        <w:t>istoga dana na Ekonomskom fakultetu održan je</w:t>
      </w:r>
      <w:r w:rsidR="00B31856">
        <w:rPr>
          <w:rFonts w:ascii="Times New Roman" w:hAnsi="Times New Roman" w:cs="Times New Roman"/>
          <w:sz w:val="24"/>
          <w:szCs w:val="24"/>
        </w:rPr>
        <w:t xml:space="preserve"> DATA SCIENCE MEETUP OSIJEK na k</w:t>
      </w:r>
      <w:r w:rsidR="004352DA">
        <w:rPr>
          <w:rFonts w:ascii="Times New Roman" w:hAnsi="Times New Roman" w:cs="Times New Roman"/>
          <w:sz w:val="24"/>
          <w:szCs w:val="24"/>
        </w:rPr>
        <w:t>o</w:t>
      </w:r>
      <w:r w:rsidR="00B31856">
        <w:rPr>
          <w:rFonts w:ascii="Times New Roman" w:hAnsi="Times New Roman" w:cs="Times New Roman"/>
          <w:sz w:val="24"/>
          <w:szCs w:val="24"/>
        </w:rPr>
        <w:t xml:space="preserve">jem je </w:t>
      </w:r>
      <w:r w:rsidRPr="00E76BBF">
        <w:rPr>
          <w:rFonts w:ascii="Times New Roman" w:hAnsi="Times New Roman" w:cs="Times New Roman"/>
          <w:sz w:val="24"/>
          <w:szCs w:val="24"/>
        </w:rPr>
        <w:t>predstavljen  Odjel za matematiku</w:t>
      </w:r>
      <w:r>
        <w:rPr>
          <w:rFonts w:ascii="Times New Roman" w:hAnsi="Times New Roman" w:cs="Times New Roman"/>
          <w:sz w:val="24"/>
          <w:szCs w:val="24"/>
        </w:rPr>
        <w:t>.</w:t>
      </w:r>
    </w:p>
    <w:p w:rsidR="00E76BBF" w:rsidRDefault="00E76BBF" w:rsidP="00334195">
      <w:pPr>
        <w:spacing w:after="0" w:line="240" w:lineRule="auto"/>
        <w:jc w:val="both"/>
        <w:rPr>
          <w:rFonts w:ascii="Times New Roman" w:hAnsi="Times New Roman" w:cs="Times New Roman"/>
          <w:sz w:val="24"/>
          <w:szCs w:val="24"/>
        </w:rPr>
      </w:pPr>
    </w:p>
    <w:p w:rsidR="00E76BBF" w:rsidRDefault="00E76BBF" w:rsidP="00334195">
      <w:pPr>
        <w:spacing w:after="0" w:line="240" w:lineRule="auto"/>
        <w:jc w:val="both"/>
        <w:rPr>
          <w:rFonts w:ascii="Times New Roman" w:hAnsi="Times New Roman" w:cs="Times New Roman"/>
          <w:sz w:val="24"/>
          <w:szCs w:val="24"/>
        </w:rPr>
      </w:pPr>
      <w:r w:rsidRPr="00E76BBF">
        <w:rPr>
          <w:rFonts w:ascii="Times New Roman" w:hAnsi="Times New Roman" w:cs="Times New Roman"/>
          <w:sz w:val="24"/>
          <w:szCs w:val="24"/>
        </w:rPr>
        <w:t>Dana 7.12.2017. u III. gimnaziji održana je Večer matematike u organizaciji UM, Odjela i III. gimnazije</w:t>
      </w:r>
      <w:r>
        <w:rPr>
          <w:rFonts w:ascii="Times New Roman" w:hAnsi="Times New Roman" w:cs="Times New Roman"/>
          <w:sz w:val="24"/>
          <w:szCs w:val="24"/>
        </w:rPr>
        <w:t xml:space="preserve">, </w:t>
      </w:r>
      <w:r w:rsidRPr="00E76BBF">
        <w:rPr>
          <w:rFonts w:ascii="Times New Roman" w:hAnsi="Times New Roman" w:cs="Times New Roman"/>
          <w:sz w:val="24"/>
          <w:szCs w:val="24"/>
        </w:rPr>
        <w:t>a na OM održan</w:t>
      </w:r>
      <w:r>
        <w:rPr>
          <w:rFonts w:ascii="Times New Roman" w:hAnsi="Times New Roman" w:cs="Times New Roman"/>
          <w:sz w:val="24"/>
          <w:szCs w:val="24"/>
        </w:rPr>
        <w:t xml:space="preserve"> je</w:t>
      </w:r>
      <w:r w:rsidRPr="00E76BBF">
        <w:rPr>
          <w:rFonts w:ascii="Times New Roman" w:hAnsi="Times New Roman" w:cs="Times New Roman"/>
          <w:sz w:val="24"/>
          <w:szCs w:val="24"/>
        </w:rPr>
        <w:t xml:space="preserve">  Robotics &amp; Artificial Inteligence club u organizaciji tvrtki Mono i Gideon Brothers</w:t>
      </w:r>
      <w:r>
        <w:rPr>
          <w:rFonts w:ascii="Times New Roman" w:hAnsi="Times New Roman" w:cs="Times New Roman"/>
          <w:sz w:val="24"/>
          <w:szCs w:val="24"/>
        </w:rPr>
        <w:t>.</w:t>
      </w:r>
    </w:p>
    <w:p w:rsidR="00E76BBF" w:rsidRDefault="00E76BBF" w:rsidP="00334195">
      <w:pPr>
        <w:spacing w:after="0" w:line="240" w:lineRule="auto"/>
        <w:jc w:val="both"/>
        <w:rPr>
          <w:rFonts w:ascii="Times New Roman" w:hAnsi="Times New Roman" w:cs="Times New Roman"/>
          <w:sz w:val="24"/>
          <w:szCs w:val="24"/>
        </w:rPr>
      </w:pPr>
    </w:p>
    <w:p w:rsidR="00E76BBF" w:rsidRPr="008E421A" w:rsidRDefault="008E421A" w:rsidP="00334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Dana </w:t>
      </w:r>
      <w:r w:rsidR="00E76BBF" w:rsidRPr="00E76BBF">
        <w:rPr>
          <w:rFonts w:ascii="Times New Roman" w:hAnsi="Times New Roman" w:cs="Times New Roman"/>
          <w:sz w:val="24"/>
          <w:szCs w:val="24"/>
        </w:rPr>
        <w:t xml:space="preserve"> </w:t>
      </w:r>
      <w:r w:rsidR="00B31856">
        <w:rPr>
          <w:rFonts w:ascii="Times New Roman" w:hAnsi="Times New Roman" w:cs="Times New Roman"/>
          <w:sz w:val="24"/>
          <w:szCs w:val="24"/>
        </w:rPr>
        <w:t>8.</w:t>
      </w:r>
      <w:r w:rsidRPr="008E421A">
        <w:rPr>
          <w:rFonts w:ascii="Times New Roman" w:hAnsi="Times New Roman" w:cs="Times New Roman"/>
          <w:sz w:val="24"/>
          <w:szCs w:val="24"/>
        </w:rPr>
        <w:t>12</w:t>
      </w:r>
      <w:r w:rsidR="00B31856">
        <w:rPr>
          <w:rFonts w:ascii="Times New Roman" w:hAnsi="Times New Roman" w:cs="Times New Roman"/>
          <w:sz w:val="24"/>
          <w:szCs w:val="24"/>
        </w:rPr>
        <w:t>.</w:t>
      </w:r>
      <w:r w:rsidRPr="008E421A">
        <w:rPr>
          <w:rFonts w:ascii="Times New Roman" w:hAnsi="Times New Roman" w:cs="Times New Roman"/>
          <w:sz w:val="24"/>
          <w:szCs w:val="24"/>
        </w:rPr>
        <w:t>2017</w:t>
      </w:r>
      <w:r w:rsidR="00B31856">
        <w:rPr>
          <w:rFonts w:ascii="Times New Roman" w:hAnsi="Times New Roman" w:cs="Times New Roman"/>
          <w:sz w:val="24"/>
          <w:szCs w:val="24"/>
        </w:rPr>
        <w:t>.</w:t>
      </w:r>
      <w:r w:rsidRPr="008E421A">
        <w:rPr>
          <w:rFonts w:ascii="Times New Roman" w:hAnsi="Times New Roman" w:cs="Times New Roman"/>
          <w:sz w:val="24"/>
          <w:szCs w:val="24"/>
        </w:rPr>
        <w:t xml:space="preserve"> </w:t>
      </w:r>
      <w:r w:rsidR="00B31856">
        <w:rPr>
          <w:rFonts w:ascii="Times New Roman" w:hAnsi="Times New Roman" w:cs="Times New Roman"/>
          <w:sz w:val="24"/>
          <w:szCs w:val="24"/>
        </w:rPr>
        <w:t>o</w:t>
      </w:r>
      <w:r w:rsidRPr="008E421A">
        <w:rPr>
          <w:rFonts w:ascii="Times New Roman" w:hAnsi="Times New Roman" w:cs="Times New Roman"/>
          <w:sz w:val="24"/>
          <w:szCs w:val="24"/>
        </w:rPr>
        <w:t>držana je Smotra Sveučilišta J.J.Strossmayera u Osijeku</w:t>
      </w:r>
      <w:r w:rsidR="00B31856">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8E421A">
        <w:rPr>
          <w:rFonts w:ascii="Times New Roman" w:hAnsi="Times New Roman" w:cs="Times New Roman"/>
          <w:sz w:val="24"/>
          <w:szCs w:val="24"/>
        </w:rPr>
        <w:t>u Osnovnoj školi Mladost održana je Zimska matematička škola za učenike OŠ u organizaciji UM, Odjela i OŠ Mladost</w:t>
      </w:r>
      <w:r>
        <w:rPr>
          <w:rFonts w:ascii="Times New Roman" w:hAnsi="Times New Roman" w:cs="Times New Roman"/>
          <w:sz w:val="24"/>
          <w:szCs w:val="24"/>
        </w:rPr>
        <w:t>.</w:t>
      </w:r>
    </w:p>
    <w:p w:rsidR="00E76BBF" w:rsidRDefault="00E76BBF" w:rsidP="00334195">
      <w:pPr>
        <w:spacing w:after="0" w:line="240" w:lineRule="auto"/>
        <w:jc w:val="both"/>
        <w:rPr>
          <w:rFonts w:ascii="Times New Roman" w:eastAsia="Calibri" w:hAnsi="Times New Roman" w:cs="Times New Roman"/>
          <w:sz w:val="24"/>
          <w:szCs w:val="24"/>
        </w:rPr>
      </w:pPr>
    </w:p>
    <w:p w:rsidR="008E421A" w:rsidRDefault="008E421A" w:rsidP="008E421A">
      <w:pPr>
        <w:pStyle w:val="Bezproreda"/>
        <w:jc w:val="both"/>
        <w:rPr>
          <w:rFonts w:ascii="Times New Roman" w:hAnsi="Times New Roman" w:cs="Times New Roman"/>
          <w:sz w:val="24"/>
          <w:szCs w:val="24"/>
        </w:rPr>
      </w:pPr>
      <w:r w:rsidRPr="008E421A">
        <w:rPr>
          <w:rFonts w:ascii="Times New Roman" w:eastAsia="Calibri" w:hAnsi="Times New Roman" w:cs="Times New Roman"/>
          <w:sz w:val="24"/>
          <w:szCs w:val="24"/>
        </w:rPr>
        <w:t xml:space="preserve">Dana </w:t>
      </w:r>
      <w:r w:rsidRPr="008E421A">
        <w:rPr>
          <w:rFonts w:ascii="Times New Roman" w:hAnsi="Times New Roman" w:cs="Times New Roman"/>
          <w:sz w:val="24"/>
          <w:szCs w:val="24"/>
        </w:rPr>
        <w:t>14</w:t>
      </w:r>
      <w:r w:rsidR="00B31856">
        <w:rPr>
          <w:rFonts w:ascii="Times New Roman" w:hAnsi="Times New Roman" w:cs="Times New Roman"/>
          <w:sz w:val="24"/>
          <w:szCs w:val="24"/>
        </w:rPr>
        <w:t>.</w:t>
      </w:r>
      <w:r w:rsidRPr="008E421A">
        <w:rPr>
          <w:rFonts w:ascii="Times New Roman" w:hAnsi="Times New Roman" w:cs="Times New Roman"/>
          <w:sz w:val="24"/>
          <w:szCs w:val="24"/>
        </w:rPr>
        <w:t>12</w:t>
      </w:r>
      <w:r w:rsidR="00B31856">
        <w:rPr>
          <w:rFonts w:ascii="Times New Roman" w:hAnsi="Times New Roman" w:cs="Times New Roman"/>
          <w:sz w:val="24"/>
          <w:szCs w:val="24"/>
        </w:rPr>
        <w:t>.</w:t>
      </w:r>
      <w:r w:rsidRPr="008E421A">
        <w:rPr>
          <w:rFonts w:ascii="Times New Roman" w:hAnsi="Times New Roman" w:cs="Times New Roman"/>
          <w:sz w:val="24"/>
          <w:szCs w:val="24"/>
        </w:rPr>
        <w:t>2017</w:t>
      </w:r>
      <w:r w:rsidR="00B31856">
        <w:rPr>
          <w:rFonts w:ascii="Times New Roman" w:hAnsi="Times New Roman" w:cs="Times New Roman"/>
          <w:sz w:val="24"/>
          <w:szCs w:val="24"/>
        </w:rPr>
        <w:t>.</w:t>
      </w:r>
      <w:r w:rsidRPr="008E421A">
        <w:rPr>
          <w:rFonts w:ascii="Times New Roman" w:hAnsi="Times New Roman" w:cs="Times New Roman"/>
          <w:sz w:val="24"/>
          <w:szCs w:val="24"/>
        </w:rPr>
        <w:t xml:space="preserve"> </w:t>
      </w:r>
      <w:r w:rsidR="00B31856">
        <w:rPr>
          <w:rFonts w:ascii="Times New Roman" w:hAnsi="Times New Roman" w:cs="Times New Roman"/>
          <w:sz w:val="24"/>
          <w:szCs w:val="24"/>
        </w:rPr>
        <w:t>p</w:t>
      </w:r>
      <w:r w:rsidRPr="008E421A">
        <w:rPr>
          <w:rFonts w:ascii="Times New Roman" w:hAnsi="Times New Roman" w:cs="Times New Roman"/>
          <w:sz w:val="24"/>
          <w:szCs w:val="24"/>
        </w:rPr>
        <w:t>rikazana</w:t>
      </w:r>
      <w:r w:rsidR="00B31856">
        <w:rPr>
          <w:rFonts w:ascii="Times New Roman" w:hAnsi="Times New Roman" w:cs="Times New Roman"/>
          <w:sz w:val="24"/>
          <w:szCs w:val="24"/>
        </w:rPr>
        <w:t xml:space="preserve"> je</w:t>
      </w:r>
      <w:r w:rsidRPr="008E421A">
        <w:rPr>
          <w:rFonts w:ascii="Times New Roman" w:hAnsi="Times New Roman" w:cs="Times New Roman"/>
          <w:sz w:val="24"/>
          <w:szCs w:val="24"/>
        </w:rPr>
        <w:t xml:space="preserve"> emisija na Osječkoj televizija </w:t>
      </w:r>
      <w:r w:rsidR="00B31856">
        <w:rPr>
          <w:rFonts w:ascii="Times New Roman" w:hAnsi="Times New Roman" w:cs="Times New Roman"/>
          <w:sz w:val="24"/>
          <w:szCs w:val="24"/>
        </w:rPr>
        <w:t>te je u</w:t>
      </w:r>
      <w:r w:rsidRPr="008E421A">
        <w:rPr>
          <w:rFonts w:ascii="Times New Roman" w:hAnsi="Times New Roman" w:cs="Times New Roman"/>
          <w:sz w:val="24"/>
          <w:szCs w:val="24"/>
        </w:rPr>
        <w:t xml:space="preserve"> okviru emisije e-svijet predstavljen  Preddiplomski studij matematike i računarstva</w:t>
      </w:r>
      <w:r>
        <w:rPr>
          <w:rFonts w:ascii="Times New Roman" w:hAnsi="Times New Roman" w:cs="Times New Roman"/>
          <w:sz w:val="24"/>
          <w:szCs w:val="24"/>
        </w:rPr>
        <w:t>.</w:t>
      </w:r>
    </w:p>
    <w:p w:rsidR="008E421A" w:rsidRDefault="008E421A" w:rsidP="008E421A">
      <w:pPr>
        <w:pStyle w:val="Bezproreda"/>
        <w:jc w:val="both"/>
        <w:rPr>
          <w:rFonts w:ascii="Times New Roman" w:hAnsi="Times New Roman" w:cs="Times New Roman"/>
          <w:sz w:val="24"/>
          <w:szCs w:val="24"/>
        </w:rPr>
      </w:pPr>
    </w:p>
    <w:p w:rsidR="008E421A" w:rsidRDefault="004F2391" w:rsidP="008E421A">
      <w:pPr>
        <w:pStyle w:val="Bezproreda"/>
        <w:jc w:val="both"/>
        <w:rPr>
          <w:rFonts w:ascii="Times New Roman" w:hAnsi="Times New Roman" w:cs="Times New Roman"/>
          <w:sz w:val="24"/>
          <w:szCs w:val="24"/>
        </w:rPr>
      </w:pPr>
      <w:r w:rsidRPr="004F2391">
        <w:rPr>
          <w:rFonts w:ascii="Times New Roman" w:hAnsi="Times New Roman" w:cs="Times New Roman"/>
          <w:sz w:val="24"/>
          <w:szCs w:val="24"/>
        </w:rPr>
        <w:t>Dana 15</w:t>
      </w:r>
      <w:r w:rsidR="00B31856">
        <w:rPr>
          <w:rFonts w:ascii="Times New Roman" w:hAnsi="Times New Roman" w:cs="Times New Roman"/>
          <w:sz w:val="24"/>
          <w:szCs w:val="24"/>
        </w:rPr>
        <w:t>.</w:t>
      </w:r>
      <w:r w:rsidRPr="004F2391">
        <w:rPr>
          <w:rFonts w:ascii="Times New Roman" w:hAnsi="Times New Roman" w:cs="Times New Roman"/>
          <w:sz w:val="24"/>
          <w:szCs w:val="24"/>
        </w:rPr>
        <w:t>12</w:t>
      </w:r>
      <w:r w:rsidR="00B31856">
        <w:rPr>
          <w:rFonts w:ascii="Times New Roman" w:hAnsi="Times New Roman" w:cs="Times New Roman"/>
          <w:sz w:val="24"/>
          <w:szCs w:val="24"/>
        </w:rPr>
        <w:t>.</w:t>
      </w:r>
      <w:r w:rsidRPr="004F2391">
        <w:rPr>
          <w:rFonts w:ascii="Times New Roman" w:hAnsi="Times New Roman" w:cs="Times New Roman"/>
          <w:sz w:val="24"/>
          <w:szCs w:val="24"/>
        </w:rPr>
        <w:t>2017</w:t>
      </w:r>
      <w:r w:rsidR="00B31856">
        <w:rPr>
          <w:rFonts w:ascii="Times New Roman" w:hAnsi="Times New Roman" w:cs="Times New Roman"/>
          <w:sz w:val="24"/>
          <w:szCs w:val="24"/>
        </w:rPr>
        <w:t>.</w:t>
      </w:r>
      <w:r w:rsidRPr="004F2391">
        <w:rPr>
          <w:rFonts w:ascii="Times New Roman" w:hAnsi="Times New Roman" w:cs="Times New Roman"/>
          <w:sz w:val="24"/>
          <w:szCs w:val="24"/>
        </w:rPr>
        <w:t xml:space="preserve"> </w:t>
      </w:r>
      <w:r w:rsidR="00B31856">
        <w:rPr>
          <w:rFonts w:ascii="Times New Roman" w:hAnsi="Times New Roman" w:cs="Times New Roman"/>
          <w:sz w:val="24"/>
          <w:szCs w:val="24"/>
        </w:rPr>
        <w:t>p</w:t>
      </w:r>
      <w:r w:rsidRPr="004F2391">
        <w:rPr>
          <w:rFonts w:ascii="Times New Roman" w:hAnsi="Times New Roman" w:cs="Times New Roman"/>
          <w:sz w:val="24"/>
          <w:szCs w:val="24"/>
        </w:rPr>
        <w:t>ročelnik</w:t>
      </w:r>
      <w:r w:rsidR="00B31856">
        <w:rPr>
          <w:rFonts w:ascii="Times New Roman" w:hAnsi="Times New Roman" w:cs="Times New Roman"/>
          <w:sz w:val="24"/>
          <w:szCs w:val="24"/>
        </w:rPr>
        <w:t xml:space="preserve"> Odjela </w:t>
      </w:r>
      <w:r w:rsidRPr="004F2391">
        <w:rPr>
          <w:rFonts w:ascii="Times New Roman" w:hAnsi="Times New Roman" w:cs="Times New Roman"/>
          <w:sz w:val="24"/>
          <w:szCs w:val="24"/>
        </w:rPr>
        <w:t xml:space="preserve"> sudjelovao</w:t>
      </w:r>
      <w:r w:rsidR="00B31856">
        <w:rPr>
          <w:rFonts w:ascii="Times New Roman" w:hAnsi="Times New Roman" w:cs="Times New Roman"/>
          <w:sz w:val="24"/>
          <w:szCs w:val="24"/>
        </w:rPr>
        <w:t xml:space="preserve"> je</w:t>
      </w:r>
      <w:r w:rsidRPr="004F2391">
        <w:rPr>
          <w:rFonts w:ascii="Times New Roman" w:hAnsi="Times New Roman" w:cs="Times New Roman"/>
          <w:sz w:val="24"/>
          <w:szCs w:val="24"/>
        </w:rPr>
        <w:t xml:space="preserve"> na godišnjoj skupštini HDOI. Dogovoreno je da Odjel za matematiku ima jednog pomoćnog urednika za CRORR. Prijedlog Uprave je da to bude doc</w:t>
      </w:r>
      <w:r w:rsidR="00747305">
        <w:rPr>
          <w:rFonts w:ascii="Times New Roman" w:hAnsi="Times New Roman" w:cs="Times New Roman"/>
          <w:sz w:val="24"/>
          <w:szCs w:val="24"/>
        </w:rPr>
        <w:t xml:space="preserve"> </w:t>
      </w:r>
      <w:r w:rsidRPr="004F2391">
        <w:rPr>
          <w:rFonts w:ascii="Times New Roman" w:hAnsi="Times New Roman" w:cs="Times New Roman"/>
          <w:sz w:val="24"/>
          <w:szCs w:val="24"/>
        </w:rPr>
        <w:t>.dr</w:t>
      </w:r>
      <w:r w:rsidR="00747305">
        <w:rPr>
          <w:rFonts w:ascii="Times New Roman" w:hAnsi="Times New Roman" w:cs="Times New Roman"/>
          <w:sz w:val="24"/>
          <w:szCs w:val="24"/>
        </w:rPr>
        <w:t xml:space="preserve">. </w:t>
      </w:r>
      <w:r w:rsidRPr="004F2391">
        <w:rPr>
          <w:rFonts w:ascii="Times New Roman" w:hAnsi="Times New Roman" w:cs="Times New Roman"/>
          <w:sz w:val="24"/>
          <w:szCs w:val="24"/>
        </w:rPr>
        <w:t>sc.</w:t>
      </w:r>
      <w:r w:rsidR="00747305">
        <w:rPr>
          <w:rFonts w:ascii="Times New Roman" w:hAnsi="Times New Roman" w:cs="Times New Roman"/>
          <w:sz w:val="24"/>
          <w:szCs w:val="24"/>
        </w:rPr>
        <w:t xml:space="preserve"> </w:t>
      </w:r>
      <w:r w:rsidRPr="004F2391">
        <w:rPr>
          <w:rFonts w:ascii="Times New Roman" w:hAnsi="Times New Roman" w:cs="Times New Roman"/>
          <w:sz w:val="24"/>
          <w:szCs w:val="24"/>
        </w:rPr>
        <w:t>Danijel Grahovac</w:t>
      </w:r>
      <w:r>
        <w:rPr>
          <w:rFonts w:ascii="Times New Roman" w:hAnsi="Times New Roman" w:cs="Times New Roman"/>
          <w:sz w:val="24"/>
          <w:szCs w:val="24"/>
        </w:rPr>
        <w:t>.</w:t>
      </w:r>
    </w:p>
    <w:p w:rsidR="004F2391" w:rsidRDefault="004F2391" w:rsidP="008E421A">
      <w:pPr>
        <w:pStyle w:val="Bezproreda"/>
        <w:jc w:val="both"/>
        <w:rPr>
          <w:rFonts w:ascii="Times New Roman" w:hAnsi="Times New Roman" w:cs="Times New Roman"/>
          <w:sz w:val="24"/>
          <w:szCs w:val="24"/>
        </w:rPr>
      </w:pPr>
    </w:p>
    <w:p w:rsidR="0020088B" w:rsidRPr="0020088B" w:rsidRDefault="004F2391" w:rsidP="00A35D2E">
      <w:pPr>
        <w:jc w:val="both"/>
        <w:rPr>
          <w:rFonts w:ascii="Times New Roman" w:hAnsi="Times New Roman" w:cs="Times New Roman"/>
          <w:sz w:val="24"/>
          <w:szCs w:val="24"/>
        </w:rPr>
      </w:pPr>
      <w:r w:rsidRPr="004F2391">
        <w:rPr>
          <w:rFonts w:ascii="Times New Roman" w:hAnsi="Times New Roman" w:cs="Times New Roman"/>
          <w:sz w:val="24"/>
          <w:szCs w:val="24"/>
        </w:rPr>
        <w:t>Od 29</w:t>
      </w:r>
      <w:r w:rsidR="00B31856">
        <w:rPr>
          <w:rFonts w:ascii="Times New Roman" w:hAnsi="Times New Roman" w:cs="Times New Roman"/>
          <w:sz w:val="24"/>
          <w:szCs w:val="24"/>
        </w:rPr>
        <w:t>.</w:t>
      </w:r>
      <w:r w:rsidRPr="004F2391">
        <w:rPr>
          <w:rFonts w:ascii="Times New Roman" w:hAnsi="Times New Roman" w:cs="Times New Roman"/>
          <w:sz w:val="24"/>
          <w:szCs w:val="24"/>
        </w:rPr>
        <w:t>11</w:t>
      </w:r>
      <w:r w:rsidR="00B31856">
        <w:rPr>
          <w:rFonts w:ascii="Times New Roman" w:hAnsi="Times New Roman" w:cs="Times New Roman"/>
          <w:sz w:val="24"/>
          <w:szCs w:val="24"/>
        </w:rPr>
        <w:t>.</w:t>
      </w:r>
      <w:r w:rsidR="004352DA">
        <w:rPr>
          <w:rFonts w:ascii="Times New Roman" w:hAnsi="Times New Roman" w:cs="Times New Roman"/>
          <w:sz w:val="24"/>
          <w:szCs w:val="24"/>
        </w:rPr>
        <w:t xml:space="preserve"> 2017.</w:t>
      </w:r>
      <w:r w:rsidR="00A35D2E">
        <w:rPr>
          <w:rFonts w:ascii="Times New Roman" w:hAnsi="Times New Roman" w:cs="Times New Roman"/>
          <w:sz w:val="24"/>
          <w:szCs w:val="24"/>
        </w:rPr>
        <w:t xml:space="preserve"> </w:t>
      </w:r>
      <w:r w:rsidR="00070C71">
        <w:rPr>
          <w:rFonts w:ascii="Times New Roman" w:hAnsi="Times New Roman" w:cs="Times New Roman"/>
          <w:sz w:val="24"/>
          <w:szCs w:val="24"/>
        </w:rPr>
        <w:t xml:space="preserve">do </w:t>
      </w:r>
      <w:r w:rsidR="00A35D2E">
        <w:rPr>
          <w:rFonts w:ascii="Times New Roman" w:hAnsi="Times New Roman" w:cs="Times New Roman"/>
          <w:sz w:val="24"/>
          <w:szCs w:val="24"/>
        </w:rPr>
        <w:t>21</w:t>
      </w:r>
      <w:r w:rsidR="00070C71">
        <w:rPr>
          <w:rFonts w:ascii="Times New Roman" w:hAnsi="Times New Roman" w:cs="Times New Roman"/>
          <w:sz w:val="24"/>
          <w:szCs w:val="24"/>
        </w:rPr>
        <w:t>.</w:t>
      </w:r>
      <w:r w:rsidR="00A35D2E">
        <w:rPr>
          <w:rFonts w:ascii="Times New Roman" w:hAnsi="Times New Roman" w:cs="Times New Roman"/>
          <w:sz w:val="24"/>
          <w:szCs w:val="24"/>
        </w:rPr>
        <w:t>12</w:t>
      </w:r>
      <w:r w:rsidR="00070C71">
        <w:rPr>
          <w:rFonts w:ascii="Times New Roman" w:hAnsi="Times New Roman" w:cs="Times New Roman"/>
          <w:sz w:val="24"/>
          <w:szCs w:val="24"/>
        </w:rPr>
        <w:t>.</w:t>
      </w:r>
      <w:r w:rsidR="00A35D2E">
        <w:rPr>
          <w:rFonts w:ascii="Times New Roman" w:hAnsi="Times New Roman" w:cs="Times New Roman"/>
          <w:sz w:val="24"/>
          <w:szCs w:val="24"/>
        </w:rPr>
        <w:t>201</w:t>
      </w:r>
      <w:r w:rsidR="00B31856">
        <w:rPr>
          <w:rFonts w:ascii="Times New Roman" w:hAnsi="Times New Roman" w:cs="Times New Roman"/>
          <w:sz w:val="24"/>
          <w:szCs w:val="24"/>
        </w:rPr>
        <w:t>7</w:t>
      </w:r>
      <w:r w:rsidR="00070C71">
        <w:rPr>
          <w:rFonts w:ascii="Times New Roman" w:hAnsi="Times New Roman" w:cs="Times New Roman"/>
          <w:sz w:val="24"/>
          <w:szCs w:val="24"/>
        </w:rPr>
        <w:t>.</w:t>
      </w:r>
      <w:r w:rsidR="00A35D2E">
        <w:rPr>
          <w:rFonts w:ascii="Times New Roman" w:hAnsi="Times New Roman" w:cs="Times New Roman"/>
          <w:sz w:val="24"/>
          <w:szCs w:val="24"/>
        </w:rPr>
        <w:t xml:space="preserve"> održani su: </w:t>
      </w:r>
      <w:r w:rsidR="00070C71">
        <w:rPr>
          <w:rFonts w:ascii="Times New Roman" w:hAnsi="Times New Roman" w:cs="Times New Roman"/>
          <w:sz w:val="24"/>
          <w:szCs w:val="24"/>
        </w:rPr>
        <w:t xml:space="preserve">jedan </w:t>
      </w:r>
      <w:r w:rsidR="00A35D2E">
        <w:rPr>
          <w:rFonts w:ascii="Times New Roman" w:hAnsi="Times New Roman" w:cs="Times New Roman"/>
          <w:sz w:val="24"/>
          <w:szCs w:val="24"/>
        </w:rPr>
        <w:t xml:space="preserve">Matematički kolokvij, </w:t>
      </w:r>
      <w:r w:rsidR="00070C71">
        <w:rPr>
          <w:rFonts w:ascii="Times New Roman" w:hAnsi="Times New Roman" w:cs="Times New Roman"/>
          <w:sz w:val="24"/>
          <w:szCs w:val="24"/>
        </w:rPr>
        <w:t xml:space="preserve"> tri </w:t>
      </w:r>
      <w:r w:rsidR="00A35D2E">
        <w:rPr>
          <w:rFonts w:ascii="Times New Roman" w:hAnsi="Times New Roman" w:cs="Times New Roman"/>
          <w:sz w:val="24"/>
          <w:szCs w:val="24"/>
        </w:rPr>
        <w:t>Seminar</w:t>
      </w:r>
      <w:r w:rsidR="00070C71">
        <w:rPr>
          <w:rFonts w:ascii="Times New Roman" w:hAnsi="Times New Roman" w:cs="Times New Roman"/>
          <w:sz w:val="24"/>
          <w:szCs w:val="24"/>
        </w:rPr>
        <w:t>a</w:t>
      </w:r>
      <w:r w:rsidR="00A35D2E">
        <w:rPr>
          <w:rFonts w:ascii="Times New Roman" w:hAnsi="Times New Roman" w:cs="Times New Roman"/>
          <w:sz w:val="24"/>
          <w:szCs w:val="24"/>
        </w:rPr>
        <w:t xml:space="preserve"> za optimizaciju i primjene i </w:t>
      </w:r>
      <w:r w:rsidR="00070C71">
        <w:rPr>
          <w:rFonts w:ascii="Times New Roman" w:hAnsi="Times New Roman" w:cs="Times New Roman"/>
          <w:sz w:val="24"/>
          <w:szCs w:val="24"/>
        </w:rPr>
        <w:t xml:space="preserve"> dva </w:t>
      </w:r>
      <w:r w:rsidR="00A35D2E">
        <w:rPr>
          <w:rFonts w:ascii="Times New Roman" w:hAnsi="Times New Roman" w:cs="Times New Roman"/>
          <w:sz w:val="24"/>
          <w:szCs w:val="24"/>
        </w:rPr>
        <w:t>Statističk</w:t>
      </w:r>
      <w:r w:rsidR="00070C71">
        <w:rPr>
          <w:rFonts w:ascii="Times New Roman" w:hAnsi="Times New Roman" w:cs="Times New Roman"/>
          <w:sz w:val="24"/>
          <w:szCs w:val="24"/>
        </w:rPr>
        <w:t>a</w:t>
      </w:r>
      <w:r w:rsidR="00A35D2E">
        <w:rPr>
          <w:rFonts w:ascii="Times New Roman" w:hAnsi="Times New Roman" w:cs="Times New Roman"/>
          <w:sz w:val="24"/>
          <w:szCs w:val="24"/>
        </w:rPr>
        <w:t xml:space="preserve"> seminar</w:t>
      </w:r>
      <w:r w:rsidR="00070C71">
        <w:rPr>
          <w:rFonts w:ascii="Times New Roman" w:hAnsi="Times New Roman" w:cs="Times New Roman"/>
          <w:sz w:val="24"/>
          <w:szCs w:val="24"/>
        </w:rPr>
        <w:t>a</w:t>
      </w:r>
      <w:r w:rsidR="00A35D2E">
        <w:rPr>
          <w:rFonts w:ascii="Times New Roman" w:hAnsi="Times New Roman" w:cs="Times New Roman"/>
          <w:sz w:val="24"/>
          <w:szCs w:val="24"/>
        </w:rPr>
        <w:t xml:space="preserve">. </w:t>
      </w:r>
      <w:r w:rsidRPr="004F2391">
        <w:rPr>
          <w:rFonts w:ascii="Times New Roman" w:hAnsi="Times New Roman" w:cs="Times New Roman"/>
          <w:sz w:val="24"/>
          <w:szCs w:val="24"/>
        </w:rPr>
        <w:t xml:space="preserve"> </w:t>
      </w:r>
    </w:p>
    <w:p w:rsidR="0020088B" w:rsidRPr="0020088B" w:rsidRDefault="003B32E4" w:rsidP="0020088B">
      <w:pPr>
        <w:jc w:val="both"/>
        <w:rPr>
          <w:rFonts w:ascii="Times New Roman" w:hAnsi="Times New Roman" w:cs="Times New Roman"/>
          <w:sz w:val="24"/>
          <w:szCs w:val="24"/>
          <w:lang w:val="sv-SE" w:eastAsia="hr-HR"/>
        </w:rPr>
      </w:pPr>
      <w:r>
        <w:rPr>
          <w:rFonts w:ascii="Times New Roman" w:hAnsi="Times New Roman" w:cs="Times New Roman"/>
          <w:sz w:val="24"/>
          <w:szCs w:val="24"/>
          <w:lang w:val="sv-SE" w:eastAsia="hr-HR"/>
        </w:rPr>
        <w:t>P</w:t>
      </w:r>
      <w:r w:rsidR="0020088B" w:rsidRPr="0020088B">
        <w:rPr>
          <w:rFonts w:ascii="Times New Roman" w:hAnsi="Times New Roman" w:cs="Times New Roman"/>
          <w:sz w:val="24"/>
          <w:szCs w:val="24"/>
          <w:lang w:val="sv-SE" w:eastAsia="hr-HR"/>
        </w:rPr>
        <w:t xml:space="preserve">rof. dr. sc. </w:t>
      </w:r>
      <w:r>
        <w:rPr>
          <w:rFonts w:ascii="Times New Roman" w:hAnsi="Times New Roman" w:cs="Times New Roman"/>
          <w:sz w:val="24"/>
          <w:szCs w:val="24"/>
          <w:lang w:val="sv-SE" w:eastAsia="hr-HR"/>
        </w:rPr>
        <w:t>Kristian Sabo</w:t>
      </w:r>
      <w:r w:rsidR="0020088B" w:rsidRPr="0020088B">
        <w:rPr>
          <w:rFonts w:ascii="Times New Roman" w:hAnsi="Times New Roman" w:cs="Times New Roman"/>
          <w:sz w:val="24"/>
          <w:szCs w:val="24"/>
          <w:lang w:val="sv-SE" w:eastAsia="hr-HR"/>
        </w:rPr>
        <w:t xml:space="preserve">, pročelnik Odjela za matematiku, zahvalio se nazočnima te zaključio rad Vijeća u </w:t>
      </w:r>
      <w:r w:rsidR="006377F0" w:rsidRPr="006377F0">
        <w:rPr>
          <w:rFonts w:ascii="Times New Roman" w:hAnsi="Times New Roman" w:cs="Times New Roman"/>
          <w:sz w:val="24"/>
          <w:szCs w:val="24"/>
          <w:lang w:val="sv-SE" w:eastAsia="hr-HR"/>
        </w:rPr>
        <w:t>12:5</w:t>
      </w:r>
      <w:r w:rsidR="00A35D2E">
        <w:rPr>
          <w:rFonts w:ascii="Times New Roman" w:hAnsi="Times New Roman" w:cs="Times New Roman"/>
          <w:sz w:val="24"/>
          <w:szCs w:val="24"/>
          <w:lang w:val="sv-SE" w:eastAsia="hr-HR"/>
        </w:rPr>
        <w:t>5</w:t>
      </w:r>
      <w:r w:rsidR="0020088B" w:rsidRPr="006377F0">
        <w:rPr>
          <w:rFonts w:ascii="Times New Roman" w:hAnsi="Times New Roman" w:cs="Times New Roman"/>
          <w:sz w:val="24"/>
          <w:szCs w:val="24"/>
          <w:lang w:val="sv-SE" w:eastAsia="hr-HR"/>
        </w:rPr>
        <w:t>.</w:t>
      </w:r>
    </w:p>
    <w:p w:rsidR="0020088B" w:rsidRPr="0020088B" w:rsidRDefault="0020088B" w:rsidP="0020088B">
      <w:pPr>
        <w:rPr>
          <w:rFonts w:ascii="Times New Roman" w:hAnsi="Times New Roman" w:cs="Times New Roman"/>
          <w:sz w:val="24"/>
          <w:szCs w:val="24"/>
          <w:lang w:val="sv-SE" w:eastAsia="hr-HR"/>
        </w:rPr>
      </w:pPr>
    </w:p>
    <w:p w:rsidR="0020088B" w:rsidRPr="0020088B" w:rsidRDefault="0020088B" w:rsidP="0020088B">
      <w:pPr>
        <w:spacing w:after="0" w:line="240" w:lineRule="auto"/>
        <w:rPr>
          <w:rFonts w:ascii="Times New Roman" w:hAnsi="Times New Roman" w:cs="Times New Roman"/>
          <w:b/>
          <w:sz w:val="24"/>
          <w:szCs w:val="24"/>
          <w:lang w:val="sv-SE" w:eastAsia="hr-HR"/>
        </w:rPr>
      </w:pPr>
      <w:r w:rsidRPr="0020088B">
        <w:rPr>
          <w:rFonts w:ascii="Times New Roman" w:hAnsi="Times New Roman" w:cs="Times New Roman"/>
          <w:sz w:val="24"/>
          <w:szCs w:val="24"/>
          <w:lang w:val="sv-SE" w:eastAsia="hr-HR"/>
        </w:rPr>
        <w:t xml:space="preserve">        </w:t>
      </w:r>
      <w:r w:rsidRPr="0020088B">
        <w:rPr>
          <w:rFonts w:ascii="Times New Roman" w:hAnsi="Times New Roman" w:cs="Times New Roman"/>
          <w:b/>
          <w:sz w:val="24"/>
          <w:szCs w:val="24"/>
          <w:lang w:val="sv-SE" w:eastAsia="hr-HR"/>
        </w:rPr>
        <w:t>Zapisničarka</w:t>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r>
      <w:r w:rsidRPr="0020088B">
        <w:rPr>
          <w:rFonts w:ascii="Times New Roman" w:hAnsi="Times New Roman" w:cs="Times New Roman"/>
          <w:b/>
          <w:sz w:val="24"/>
          <w:szCs w:val="24"/>
          <w:lang w:val="sv-SE" w:eastAsia="hr-HR"/>
        </w:rPr>
        <w:tab/>
        <w:t xml:space="preserve">           </w:t>
      </w:r>
      <w:r w:rsidRPr="0020088B">
        <w:rPr>
          <w:rFonts w:ascii="Times New Roman" w:hAnsi="Times New Roman" w:cs="Times New Roman"/>
          <w:b/>
          <w:sz w:val="24"/>
          <w:szCs w:val="24"/>
          <w:lang w:val="sv-SE" w:eastAsia="hr-HR"/>
        </w:rPr>
        <w:tab/>
        <w:t xml:space="preserve"> </w:t>
      </w:r>
      <w:r w:rsidR="003B32E4">
        <w:rPr>
          <w:rFonts w:ascii="Times New Roman" w:hAnsi="Times New Roman" w:cs="Times New Roman"/>
          <w:b/>
          <w:sz w:val="24"/>
          <w:szCs w:val="24"/>
          <w:lang w:val="sv-SE" w:eastAsia="hr-HR"/>
        </w:rPr>
        <w:t xml:space="preserve">               Pročelnik</w:t>
      </w:r>
    </w:p>
    <w:p w:rsidR="0020088B" w:rsidRPr="0020088B" w:rsidRDefault="0020088B" w:rsidP="0020088B">
      <w:pPr>
        <w:spacing w:after="0" w:line="240" w:lineRule="auto"/>
        <w:rPr>
          <w:rFonts w:ascii="Times New Roman" w:hAnsi="Times New Roman" w:cs="Times New Roman"/>
          <w:b/>
          <w:sz w:val="24"/>
          <w:szCs w:val="24"/>
          <w:lang w:val="sv-SE" w:eastAsia="hr-HR"/>
        </w:rPr>
      </w:pPr>
    </w:p>
    <w:p w:rsidR="0020088B" w:rsidRPr="0020088B" w:rsidRDefault="0020088B" w:rsidP="0020088B">
      <w:pPr>
        <w:spacing w:after="0" w:line="240" w:lineRule="auto"/>
        <w:rPr>
          <w:rFonts w:ascii="Times New Roman" w:hAnsi="Times New Roman" w:cs="Times New Roman"/>
          <w:sz w:val="24"/>
          <w:szCs w:val="24"/>
          <w:lang w:val="sv-SE" w:eastAsia="hr-HR"/>
        </w:rPr>
      </w:pPr>
    </w:p>
    <w:p w:rsidR="0020088B" w:rsidRPr="0020088B" w:rsidRDefault="0020088B" w:rsidP="0020088B">
      <w:pPr>
        <w:spacing w:after="0" w:line="240" w:lineRule="auto"/>
        <w:rPr>
          <w:rFonts w:ascii="Times New Roman" w:hAnsi="Times New Roman" w:cs="Times New Roman"/>
          <w:sz w:val="24"/>
          <w:szCs w:val="24"/>
          <w:lang w:val="sv-SE" w:eastAsia="hr-HR"/>
        </w:rPr>
      </w:pPr>
      <w:r w:rsidRPr="0020088B">
        <w:rPr>
          <w:rFonts w:ascii="Times New Roman" w:hAnsi="Times New Roman" w:cs="Times New Roman"/>
          <w:sz w:val="24"/>
          <w:szCs w:val="24"/>
          <w:lang w:val="sv-SE" w:eastAsia="hr-HR"/>
        </w:rPr>
        <w:t>Tomislava Sudar, dipl. iur.</w:t>
      </w:r>
      <w:r w:rsidRPr="0020088B">
        <w:rPr>
          <w:rFonts w:ascii="Times New Roman" w:hAnsi="Times New Roman" w:cs="Times New Roman"/>
          <w:sz w:val="24"/>
          <w:szCs w:val="24"/>
          <w:lang w:val="sv-SE" w:eastAsia="hr-HR"/>
        </w:rPr>
        <w:tab/>
      </w:r>
      <w:r w:rsidRPr="0020088B">
        <w:rPr>
          <w:rFonts w:ascii="Times New Roman" w:hAnsi="Times New Roman" w:cs="Times New Roman"/>
          <w:sz w:val="24"/>
          <w:szCs w:val="24"/>
          <w:lang w:val="sv-SE" w:eastAsia="hr-HR"/>
        </w:rPr>
        <w:tab/>
      </w:r>
      <w:r w:rsidRPr="0020088B">
        <w:rPr>
          <w:rFonts w:ascii="Times New Roman" w:hAnsi="Times New Roman" w:cs="Times New Roman"/>
          <w:sz w:val="24"/>
          <w:szCs w:val="24"/>
          <w:lang w:val="sv-SE" w:eastAsia="hr-HR"/>
        </w:rPr>
        <w:tab/>
      </w:r>
      <w:r w:rsidRPr="0020088B">
        <w:rPr>
          <w:rFonts w:ascii="Times New Roman" w:hAnsi="Times New Roman" w:cs="Times New Roman"/>
          <w:sz w:val="24"/>
          <w:szCs w:val="24"/>
          <w:lang w:val="sv-SE" w:eastAsia="hr-HR"/>
        </w:rPr>
        <w:tab/>
        <w:t xml:space="preserve">     </w:t>
      </w:r>
      <w:r w:rsidR="003B32E4">
        <w:rPr>
          <w:rFonts w:ascii="Times New Roman" w:hAnsi="Times New Roman" w:cs="Times New Roman"/>
          <w:sz w:val="24"/>
          <w:szCs w:val="24"/>
          <w:lang w:val="sv-SE" w:eastAsia="hr-HR"/>
        </w:rPr>
        <w:t xml:space="preserve">            P</w:t>
      </w:r>
      <w:r w:rsidRPr="0020088B">
        <w:rPr>
          <w:rFonts w:ascii="Times New Roman" w:hAnsi="Times New Roman" w:cs="Times New Roman"/>
          <w:sz w:val="24"/>
          <w:szCs w:val="24"/>
          <w:lang w:val="sv-SE" w:eastAsia="hr-HR"/>
        </w:rPr>
        <w:t xml:space="preserve">rof. dr. sc. </w:t>
      </w:r>
      <w:r w:rsidR="003B32E4">
        <w:rPr>
          <w:rFonts w:ascii="Times New Roman" w:hAnsi="Times New Roman" w:cs="Times New Roman"/>
          <w:sz w:val="24"/>
          <w:szCs w:val="24"/>
          <w:lang w:val="sv-SE" w:eastAsia="hr-HR"/>
        </w:rPr>
        <w:t>Kristian Sabo</w:t>
      </w:r>
    </w:p>
    <w:p w:rsidR="0020088B" w:rsidRPr="0020088B" w:rsidRDefault="0020088B"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sz w:val="24"/>
          <w:szCs w:val="24"/>
        </w:rPr>
      </w:pPr>
    </w:p>
    <w:p w:rsidR="0020088B" w:rsidRPr="0020088B" w:rsidRDefault="0020088B" w:rsidP="0020088B">
      <w:pPr>
        <w:spacing w:after="0" w:line="240" w:lineRule="auto"/>
        <w:jc w:val="both"/>
        <w:rPr>
          <w:rFonts w:ascii="Times New Roman" w:hAnsi="Times New Roman" w:cs="Times New Roman"/>
          <w:sz w:val="24"/>
          <w:szCs w:val="24"/>
        </w:rPr>
      </w:pPr>
    </w:p>
    <w:p w:rsidR="00DA53D2" w:rsidRDefault="00DA53D2"/>
    <w:sectPr w:rsidR="00DA53D2" w:rsidSect="0020088B">
      <w:headerReference w:type="default" r:id="rId18"/>
      <w:headerReference w:type="first" r:id="rId19"/>
      <w:pgSz w:w="11906" w:h="16838"/>
      <w:pgMar w:top="567" w:right="1417" w:bottom="56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69" w:rsidRDefault="00FB3569">
      <w:pPr>
        <w:spacing w:after="0" w:line="240" w:lineRule="auto"/>
      </w:pPr>
      <w:r>
        <w:separator/>
      </w:r>
    </w:p>
  </w:endnote>
  <w:endnote w:type="continuationSeparator" w:id="0">
    <w:p w:rsidR="00FB3569" w:rsidRDefault="00FB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mdITC BkCn B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69" w:rsidRDefault="00FB3569">
      <w:pPr>
        <w:spacing w:after="0" w:line="240" w:lineRule="auto"/>
      </w:pPr>
      <w:r>
        <w:separator/>
      </w:r>
    </w:p>
  </w:footnote>
  <w:footnote w:type="continuationSeparator" w:id="0">
    <w:p w:rsidR="00FB3569" w:rsidRDefault="00FB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61" w:rsidRDefault="00CC1F61">
    <w:pPr>
      <w:pStyle w:val="Zaglavlje"/>
    </w:pPr>
    <w:r>
      <w:rPr>
        <w:noProof/>
        <w:lang w:eastAsia="hr-HR"/>
      </w:rPr>
      <mc:AlternateContent>
        <mc:Choice Requires="wps">
          <w:drawing>
            <wp:anchor distT="45720" distB="45720" distL="114300" distR="114300" simplePos="0" relativeHeight="251659264" behindDoc="0" locked="0" layoutInCell="1" allowOverlap="1" wp14:anchorId="2694DA33" wp14:editId="37838F66">
              <wp:simplePos x="0" y="0"/>
              <wp:positionH relativeFrom="margin">
                <wp:align>right</wp:align>
              </wp:positionH>
              <wp:positionV relativeFrom="paragraph">
                <wp:posOffset>-105194</wp:posOffset>
              </wp:positionV>
              <wp:extent cx="2898140" cy="2927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292735"/>
                      </a:xfrm>
                      <a:prstGeom prst="rect">
                        <a:avLst/>
                      </a:prstGeom>
                      <a:solidFill>
                        <a:srgbClr val="FFFFFF"/>
                      </a:solidFill>
                      <a:ln w="9525">
                        <a:noFill/>
                        <a:miter lim="800000"/>
                        <a:headEnd/>
                        <a:tailEnd/>
                      </a:ln>
                    </wps:spPr>
                    <wps:txbx>
                      <w:txbxContent>
                        <w:p w:rsidR="00CC1F61" w:rsidRPr="00B91679" w:rsidRDefault="00CC1F61" w:rsidP="0020088B">
                          <w:pPr>
                            <w:jc w:val="right"/>
                            <w:rPr>
                              <w:color w:val="5B9BD5" w:themeColor="accent1"/>
                              <w:sz w:val="1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694DA33" id="_x0000_t202" coordsize="21600,21600" o:spt="202" path="m,l,21600r21600,l21600,xe">
              <v:stroke joinstyle="miter"/>
              <v:path gradientshapeok="t" o:connecttype="rect"/>
            </v:shapetype>
            <v:shape id="Text Box 2" o:spid="_x0000_s1026" type="#_x0000_t202" style="position:absolute;margin-left:177pt;margin-top:-8.3pt;width:228.2pt;height:2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HHwIAABw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" stroked="f">
              <v:textbox>
                <w:txbxContent>
                  <w:p w:rsidR="00CC1F61" w:rsidRPr="00B91679" w:rsidRDefault="00CC1F61" w:rsidP="0020088B">
                    <w:pPr>
                      <w:jc w:val="right"/>
                      <w:rPr>
                        <w:color w:val="5B9BD5" w:themeColor="accent1"/>
                        <w:sz w:val="18"/>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61" w:rsidRDefault="00CC1F61" w:rsidP="0020088B">
    <w:pPr>
      <w:pStyle w:val="Zaglavlje"/>
      <w:tabs>
        <w:tab w:val="clear" w:pos="4536"/>
        <w:tab w:val="clear" w:pos="9072"/>
        <w:tab w:val="right" w:pos="96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252"/>
    <w:multiLevelType w:val="hybridMultilevel"/>
    <w:tmpl w:val="4AD2E148"/>
    <w:lvl w:ilvl="0" w:tplc="D4FC828A">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6BD2AA4"/>
    <w:multiLevelType w:val="hybridMultilevel"/>
    <w:tmpl w:val="26200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D86ACB"/>
    <w:multiLevelType w:val="singleLevel"/>
    <w:tmpl w:val="63C64172"/>
    <w:lvl w:ilvl="0">
      <w:start w:val="1"/>
      <w:numFmt w:val="lowerLetter"/>
      <w:lvlText w:val="(%1)"/>
      <w:legacy w:legacy="1" w:legacySpace="0" w:legacyIndent="21"/>
      <w:lvlJc w:val="left"/>
      <w:rPr>
        <w:rFonts w:ascii="Times New Roman" w:hAnsi="Times New Roman" w:cs="Times New Roman" w:hint="default"/>
      </w:rPr>
    </w:lvl>
  </w:abstractNum>
  <w:abstractNum w:abstractNumId="3" w15:restartNumberingAfterBreak="0">
    <w:nsid w:val="1482775B"/>
    <w:multiLevelType w:val="multilevel"/>
    <w:tmpl w:val="F91439F6"/>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4" w15:restartNumberingAfterBreak="0">
    <w:nsid w:val="196324DF"/>
    <w:multiLevelType w:val="hybridMultilevel"/>
    <w:tmpl w:val="A1002FD0"/>
    <w:lvl w:ilvl="0" w:tplc="041A0001">
      <w:start w:val="1"/>
      <w:numFmt w:val="bullet"/>
      <w:pStyle w:val="TOCNaslov"/>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C1E4C"/>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8E3A71"/>
    <w:multiLevelType w:val="hybridMultilevel"/>
    <w:tmpl w:val="7E7CBBA8"/>
    <w:lvl w:ilvl="0" w:tplc="04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5750E"/>
    <w:multiLevelType w:val="hybridMultilevel"/>
    <w:tmpl w:val="B88C5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B535ED"/>
    <w:multiLevelType w:val="hybridMultilevel"/>
    <w:tmpl w:val="F09AF3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F679DB"/>
    <w:multiLevelType w:val="hybridMultilevel"/>
    <w:tmpl w:val="5784C5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853D95"/>
    <w:multiLevelType w:val="hybridMultilevel"/>
    <w:tmpl w:val="8EA241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0B58F5"/>
    <w:multiLevelType w:val="multilevel"/>
    <w:tmpl w:val="FD3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E7F7E"/>
    <w:multiLevelType w:val="hybridMultilevel"/>
    <w:tmpl w:val="830A8DEE"/>
    <w:lvl w:ilvl="0" w:tplc="74FECA46">
      <w:start w:val="1"/>
      <w:numFmt w:val="decimal"/>
      <w:lvlText w:val="%1."/>
      <w:lvlJc w:val="left"/>
      <w:pPr>
        <w:ind w:left="644" w:hanging="360"/>
      </w:pPr>
      <w:rPr>
        <w:i w:val="0"/>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311C47AA"/>
    <w:multiLevelType w:val="hybridMultilevel"/>
    <w:tmpl w:val="18D4F4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15A02E5"/>
    <w:multiLevelType w:val="hybridMultilevel"/>
    <w:tmpl w:val="D36A4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D265B6"/>
    <w:multiLevelType w:val="hybridMultilevel"/>
    <w:tmpl w:val="A33A57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A6165F6"/>
    <w:multiLevelType w:val="hybridMultilevel"/>
    <w:tmpl w:val="655AB8AE"/>
    <w:lvl w:ilvl="0" w:tplc="A422540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184CDF"/>
    <w:multiLevelType w:val="hybridMultilevel"/>
    <w:tmpl w:val="CB725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376C91"/>
    <w:multiLevelType w:val="hybridMultilevel"/>
    <w:tmpl w:val="71F2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5D5253"/>
    <w:multiLevelType w:val="hybridMultilevel"/>
    <w:tmpl w:val="E938C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413FF4"/>
    <w:multiLevelType w:val="singleLevel"/>
    <w:tmpl w:val="8E46A0C8"/>
    <w:lvl w:ilvl="0">
      <w:start w:val="1"/>
      <w:numFmt w:val="lowerLetter"/>
      <w:lvlText w:val="(%1)"/>
      <w:legacy w:legacy="1" w:legacySpace="0" w:legacyIndent="0"/>
      <w:lvlJc w:val="left"/>
      <w:rPr>
        <w:rFonts w:ascii="Times New Roman" w:hAnsi="Times New Roman" w:cs="Times New Roman" w:hint="default"/>
      </w:rPr>
    </w:lvl>
  </w:abstractNum>
  <w:abstractNum w:abstractNumId="21" w15:restartNumberingAfterBreak="0">
    <w:nsid w:val="43810032"/>
    <w:multiLevelType w:val="hybridMultilevel"/>
    <w:tmpl w:val="89A29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3264A2"/>
    <w:multiLevelType w:val="hybridMultilevel"/>
    <w:tmpl w:val="A59489E8"/>
    <w:lvl w:ilvl="0" w:tplc="898C4514">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460D30DC"/>
    <w:multiLevelType w:val="hybridMultilevel"/>
    <w:tmpl w:val="05DAE2A4"/>
    <w:lvl w:ilvl="0" w:tplc="041A000F">
      <w:start w:val="1"/>
      <w:numFmt w:val="decimal"/>
      <w:lvlText w:val="%1."/>
      <w:lvlJc w:val="left"/>
      <w:pPr>
        <w:ind w:left="720" w:hanging="360"/>
      </w:pPr>
    </w:lvl>
    <w:lvl w:ilvl="1" w:tplc="2DB4CDA4">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FE4FB9"/>
    <w:multiLevelType w:val="hybridMultilevel"/>
    <w:tmpl w:val="820ED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9D2170"/>
    <w:multiLevelType w:val="multilevel"/>
    <w:tmpl w:val="F9FC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003091"/>
    <w:multiLevelType w:val="hybridMultilevel"/>
    <w:tmpl w:val="ADF87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332C5E"/>
    <w:multiLevelType w:val="hybridMultilevel"/>
    <w:tmpl w:val="FA226E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951FE4"/>
    <w:multiLevelType w:val="hybridMultilevel"/>
    <w:tmpl w:val="49D621E2"/>
    <w:lvl w:ilvl="0" w:tplc="14A433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6BD5C7C"/>
    <w:multiLevelType w:val="multilevel"/>
    <w:tmpl w:val="B9F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076EF2"/>
    <w:multiLevelType w:val="hybridMultilevel"/>
    <w:tmpl w:val="19D684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CB3CBF"/>
    <w:multiLevelType w:val="hybridMultilevel"/>
    <w:tmpl w:val="526A28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05744EE"/>
    <w:multiLevelType w:val="hybridMultilevel"/>
    <w:tmpl w:val="12720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4D65F5"/>
    <w:multiLevelType w:val="hybridMultilevel"/>
    <w:tmpl w:val="758260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1631CE"/>
    <w:multiLevelType w:val="hybridMultilevel"/>
    <w:tmpl w:val="E7F09882"/>
    <w:lvl w:ilvl="0" w:tplc="22CC448A">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DC53A69"/>
    <w:multiLevelType w:val="hybridMultilevel"/>
    <w:tmpl w:val="635C184E"/>
    <w:lvl w:ilvl="0" w:tplc="26A613C2">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EA01E5B"/>
    <w:multiLevelType w:val="hybridMultilevel"/>
    <w:tmpl w:val="DF14AE16"/>
    <w:lvl w:ilvl="0" w:tplc="1BD4125E">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3"/>
  </w:num>
  <w:num w:numId="5">
    <w:abstractNumId w:val="34"/>
  </w:num>
  <w:num w:numId="6">
    <w:abstractNumId w:val="22"/>
  </w:num>
  <w:num w:numId="7">
    <w:abstractNumId w:val="0"/>
  </w:num>
  <w:num w:numId="8">
    <w:abstractNumId w:val="35"/>
  </w:num>
  <w:num w:numId="9">
    <w:abstractNumId w:val="17"/>
  </w:num>
  <w:num w:numId="10">
    <w:abstractNumId w:val="10"/>
  </w:num>
  <w:num w:numId="11">
    <w:abstractNumId w:val="6"/>
  </w:num>
  <w:num w:numId="12">
    <w:abstractNumId w:val="19"/>
  </w:num>
  <w:num w:numId="13">
    <w:abstractNumId w:val="27"/>
  </w:num>
  <w:num w:numId="14">
    <w:abstractNumId w:val="25"/>
  </w:num>
  <w:num w:numId="15">
    <w:abstractNumId w:val="11"/>
  </w:num>
  <w:num w:numId="16">
    <w:abstractNumId w:val="15"/>
  </w:num>
  <w:num w:numId="17">
    <w:abstractNumId w:val="13"/>
  </w:num>
  <w:num w:numId="18">
    <w:abstractNumId w:val="31"/>
  </w:num>
  <w:num w:numId="19">
    <w:abstractNumId w:val="7"/>
  </w:num>
  <w:num w:numId="20">
    <w:abstractNumId w:val="29"/>
  </w:num>
  <w:num w:numId="21">
    <w:abstractNumId w:val="16"/>
  </w:num>
  <w:num w:numId="22">
    <w:abstractNumId w:val="21"/>
  </w:num>
  <w:num w:numId="23">
    <w:abstractNumId w:val="33"/>
  </w:num>
  <w:num w:numId="24">
    <w:abstractNumId w:val="23"/>
  </w:num>
  <w:num w:numId="25">
    <w:abstractNumId w:val="14"/>
  </w:num>
  <w:num w:numId="26">
    <w:abstractNumId w:val="1"/>
  </w:num>
  <w:num w:numId="27">
    <w:abstractNumId w:val="8"/>
  </w:num>
  <w:num w:numId="28">
    <w:abstractNumId w:val="26"/>
  </w:num>
  <w:num w:numId="29">
    <w:abstractNumId w:val="24"/>
  </w:num>
  <w:num w:numId="30">
    <w:abstractNumId w:val="9"/>
  </w:num>
  <w:num w:numId="31">
    <w:abstractNumId w:val="2"/>
  </w:num>
  <w:num w:numId="32">
    <w:abstractNumId w:val="20"/>
  </w:num>
  <w:num w:numId="33">
    <w:abstractNumId w:val="30"/>
  </w:num>
  <w:num w:numId="34">
    <w:abstractNumId w:val="18"/>
  </w:num>
  <w:num w:numId="35">
    <w:abstractNumId w:val="32"/>
  </w:num>
  <w:num w:numId="36">
    <w:abstractNumId w:val="36"/>
  </w:num>
  <w:num w:numId="37">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8B"/>
    <w:rsid w:val="000553BB"/>
    <w:rsid w:val="00070C71"/>
    <w:rsid w:val="0020088B"/>
    <w:rsid w:val="00247F2C"/>
    <w:rsid w:val="0026798C"/>
    <w:rsid w:val="00334195"/>
    <w:rsid w:val="003A3BDB"/>
    <w:rsid w:val="003B1FD1"/>
    <w:rsid w:val="003B32E4"/>
    <w:rsid w:val="003D5E49"/>
    <w:rsid w:val="00421F1A"/>
    <w:rsid w:val="004352DA"/>
    <w:rsid w:val="00455982"/>
    <w:rsid w:val="004E0FD6"/>
    <w:rsid w:val="004F2391"/>
    <w:rsid w:val="005A1A92"/>
    <w:rsid w:val="006377F0"/>
    <w:rsid w:val="006B34CA"/>
    <w:rsid w:val="00747305"/>
    <w:rsid w:val="007B4135"/>
    <w:rsid w:val="007F2FF6"/>
    <w:rsid w:val="00861BD6"/>
    <w:rsid w:val="008E421A"/>
    <w:rsid w:val="009D622E"/>
    <w:rsid w:val="009E43E6"/>
    <w:rsid w:val="00A35D2E"/>
    <w:rsid w:val="00A96E3D"/>
    <w:rsid w:val="00AB7B58"/>
    <w:rsid w:val="00B04684"/>
    <w:rsid w:val="00B202F5"/>
    <w:rsid w:val="00B31856"/>
    <w:rsid w:val="00BB2E14"/>
    <w:rsid w:val="00BB5FE9"/>
    <w:rsid w:val="00BD7742"/>
    <w:rsid w:val="00CC1F61"/>
    <w:rsid w:val="00D22572"/>
    <w:rsid w:val="00D93821"/>
    <w:rsid w:val="00DA53D2"/>
    <w:rsid w:val="00DE7069"/>
    <w:rsid w:val="00E544E0"/>
    <w:rsid w:val="00E76BBF"/>
    <w:rsid w:val="00E81975"/>
    <w:rsid w:val="00FB35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255E"/>
  <w15:chartTrackingRefBased/>
  <w15:docId w15:val="{DD12F50F-B4A3-4D3D-92E1-DDAB41F5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1"/>
    <w:uiPriority w:val="9"/>
    <w:qFormat/>
    <w:rsid w:val="002008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20088B"/>
    <w:pPr>
      <w:keepNext/>
      <w:keepLines/>
      <w:spacing w:before="40" w:after="0"/>
      <w:outlineLvl w:val="1"/>
    </w:pPr>
    <w:rPr>
      <w:rFonts w:ascii="Times New Roman" w:eastAsia="MS Mincho" w:hAnsi="Times New Roman" w:cs="Times New Roman"/>
      <w:b/>
      <w:bCs/>
      <w:smallCaps/>
      <w:color w:val="000000"/>
      <w:sz w:val="24"/>
      <w:szCs w:val="28"/>
    </w:rPr>
  </w:style>
  <w:style w:type="paragraph" w:styleId="Naslov3">
    <w:name w:val="heading 3"/>
    <w:basedOn w:val="Normal"/>
    <w:next w:val="Normal"/>
    <w:link w:val="Naslov3Char"/>
    <w:uiPriority w:val="9"/>
    <w:semiHidden/>
    <w:unhideWhenUsed/>
    <w:qFormat/>
    <w:rsid w:val="0020088B"/>
    <w:pPr>
      <w:keepNext/>
      <w:keepLines/>
      <w:spacing w:before="40" w:after="0"/>
      <w:outlineLvl w:val="2"/>
    </w:pPr>
    <w:rPr>
      <w:rFonts w:ascii="Calibri Light" w:eastAsia="Times New Roman" w:hAnsi="Calibri Light" w:cs="Times New Roman"/>
      <w:b/>
      <w:bCs/>
      <w:color w:val="000000"/>
    </w:rPr>
  </w:style>
  <w:style w:type="paragraph" w:styleId="Naslov4">
    <w:name w:val="heading 4"/>
    <w:basedOn w:val="Normal"/>
    <w:next w:val="Normal"/>
    <w:link w:val="Naslov4Char"/>
    <w:uiPriority w:val="9"/>
    <w:semiHidden/>
    <w:unhideWhenUsed/>
    <w:qFormat/>
    <w:rsid w:val="0020088B"/>
    <w:pPr>
      <w:keepNext/>
      <w:keepLines/>
      <w:spacing w:before="40" w:after="0"/>
      <w:outlineLvl w:val="3"/>
    </w:pPr>
    <w:rPr>
      <w:rFonts w:ascii="Calibri Light" w:eastAsia="Times New Roman" w:hAnsi="Calibri Light" w:cs="Times New Roman"/>
      <w:b/>
      <w:bCs/>
      <w:i/>
      <w:iCs/>
      <w:color w:val="000000"/>
    </w:rPr>
  </w:style>
  <w:style w:type="paragraph" w:styleId="Naslov5">
    <w:name w:val="heading 5"/>
    <w:basedOn w:val="Normal"/>
    <w:next w:val="Normal"/>
    <w:link w:val="Naslov5Char"/>
    <w:uiPriority w:val="9"/>
    <w:semiHidden/>
    <w:unhideWhenUsed/>
    <w:qFormat/>
    <w:rsid w:val="0020088B"/>
    <w:pPr>
      <w:keepNext/>
      <w:keepLines/>
      <w:spacing w:before="40" w:after="0"/>
      <w:outlineLvl w:val="4"/>
    </w:pPr>
    <w:rPr>
      <w:rFonts w:ascii="Calibri Light" w:eastAsia="Times New Roman" w:hAnsi="Calibri Light" w:cs="Times New Roman"/>
      <w:color w:val="0F486E"/>
    </w:rPr>
  </w:style>
  <w:style w:type="paragraph" w:styleId="Naslov6">
    <w:name w:val="heading 6"/>
    <w:basedOn w:val="Normal"/>
    <w:next w:val="Normal"/>
    <w:link w:val="Naslov6Char"/>
    <w:uiPriority w:val="9"/>
    <w:semiHidden/>
    <w:unhideWhenUsed/>
    <w:qFormat/>
    <w:rsid w:val="0020088B"/>
    <w:pPr>
      <w:keepNext/>
      <w:keepLines/>
      <w:spacing w:before="40" w:after="0"/>
      <w:outlineLvl w:val="5"/>
    </w:pPr>
    <w:rPr>
      <w:rFonts w:ascii="Calibri Light" w:eastAsia="Times New Roman" w:hAnsi="Calibri Light" w:cs="Times New Roman"/>
      <w:i/>
      <w:iCs/>
      <w:color w:val="0F486E"/>
    </w:rPr>
  </w:style>
  <w:style w:type="paragraph" w:styleId="Naslov7">
    <w:name w:val="heading 7"/>
    <w:basedOn w:val="Normal"/>
    <w:next w:val="Normal"/>
    <w:link w:val="Naslov7Char"/>
    <w:uiPriority w:val="9"/>
    <w:semiHidden/>
    <w:unhideWhenUsed/>
    <w:qFormat/>
    <w:rsid w:val="0020088B"/>
    <w:pPr>
      <w:keepNext/>
      <w:keepLines/>
      <w:spacing w:before="40" w:after="0"/>
      <w:outlineLvl w:val="6"/>
    </w:pPr>
    <w:rPr>
      <w:rFonts w:ascii="Calibri Light" w:eastAsia="Times New Roman" w:hAnsi="Calibri Light" w:cs="Times New Roman"/>
      <w:i/>
      <w:iCs/>
      <w:color w:val="404040"/>
    </w:rPr>
  </w:style>
  <w:style w:type="paragraph" w:styleId="Naslov8">
    <w:name w:val="heading 8"/>
    <w:basedOn w:val="Normal"/>
    <w:next w:val="Normal"/>
    <w:link w:val="Naslov8Char"/>
    <w:uiPriority w:val="9"/>
    <w:semiHidden/>
    <w:unhideWhenUsed/>
    <w:qFormat/>
    <w:rsid w:val="0020088B"/>
    <w:pPr>
      <w:keepNext/>
      <w:keepLines/>
      <w:spacing w:before="40" w:after="0"/>
      <w:outlineLvl w:val="7"/>
    </w:pPr>
    <w:rPr>
      <w:rFonts w:ascii="Calibri Light" w:eastAsia="Times New Roman" w:hAnsi="Calibri Light" w:cs="Times New Roman"/>
      <w:color w:val="404040"/>
      <w:sz w:val="20"/>
      <w:szCs w:val="20"/>
    </w:rPr>
  </w:style>
  <w:style w:type="paragraph" w:styleId="Naslov9">
    <w:name w:val="heading 9"/>
    <w:basedOn w:val="Normal"/>
    <w:next w:val="Normal"/>
    <w:link w:val="Naslov9Char"/>
    <w:uiPriority w:val="9"/>
    <w:semiHidden/>
    <w:unhideWhenUsed/>
    <w:qFormat/>
    <w:rsid w:val="0020088B"/>
    <w:pPr>
      <w:keepNext/>
      <w:keepLines/>
      <w:spacing w:before="40" w:after="0"/>
      <w:outlineLvl w:val="8"/>
    </w:pPr>
    <w:rPr>
      <w:rFonts w:ascii="Calibri Light" w:eastAsia="Times New Roman" w:hAnsi="Calibri Light" w:cs="Times New Roman"/>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1"/>
    <w:uiPriority w:val="9"/>
    <w:rsid w:val="0020088B"/>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semiHidden/>
    <w:rsid w:val="0020088B"/>
    <w:rPr>
      <w:rFonts w:ascii="Times New Roman" w:eastAsia="MS Mincho" w:hAnsi="Times New Roman" w:cs="Times New Roman"/>
      <w:b/>
      <w:bCs/>
      <w:smallCaps/>
      <w:color w:val="000000"/>
      <w:sz w:val="24"/>
      <w:szCs w:val="28"/>
    </w:rPr>
  </w:style>
  <w:style w:type="character" w:customStyle="1" w:styleId="Naslov3Char">
    <w:name w:val="Naslov 3 Char"/>
    <w:basedOn w:val="Zadanifontodlomka"/>
    <w:link w:val="Naslov3"/>
    <w:uiPriority w:val="9"/>
    <w:semiHidden/>
    <w:rsid w:val="0020088B"/>
    <w:rPr>
      <w:rFonts w:ascii="Calibri Light" w:eastAsia="Times New Roman" w:hAnsi="Calibri Light" w:cs="Times New Roman"/>
      <w:b/>
      <w:bCs/>
      <w:color w:val="000000"/>
    </w:rPr>
  </w:style>
  <w:style w:type="character" w:customStyle="1" w:styleId="Naslov4Char">
    <w:name w:val="Naslov 4 Char"/>
    <w:basedOn w:val="Zadanifontodlomka"/>
    <w:link w:val="Naslov4"/>
    <w:uiPriority w:val="9"/>
    <w:semiHidden/>
    <w:rsid w:val="0020088B"/>
    <w:rPr>
      <w:rFonts w:ascii="Calibri Light" w:eastAsia="Times New Roman" w:hAnsi="Calibri Light" w:cs="Times New Roman"/>
      <w:b/>
      <w:bCs/>
      <w:i/>
      <w:iCs/>
      <w:color w:val="000000"/>
    </w:rPr>
  </w:style>
  <w:style w:type="character" w:customStyle="1" w:styleId="Naslov5Char">
    <w:name w:val="Naslov 5 Char"/>
    <w:basedOn w:val="Zadanifontodlomka"/>
    <w:link w:val="Naslov5"/>
    <w:uiPriority w:val="9"/>
    <w:semiHidden/>
    <w:rsid w:val="0020088B"/>
    <w:rPr>
      <w:rFonts w:ascii="Calibri Light" w:eastAsia="Times New Roman" w:hAnsi="Calibri Light" w:cs="Times New Roman"/>
      <w:color w:val="0F486E"/>
    </w:rPr>
  </w:style>
  <w:style w:type="character" w:customStyle="1" w:styleId="Naslov6Char">
    <w:name w:val="Naslov 6 Char"/>
    <w:basedOn w:val="Zadanifontodlomka"/>
    <w:link w:val="Naslov6"/>
    <w:uiPriority w:val="9"/>
    <w:semiHidden/>
    <w:rsid w:val="0020088B"/>
    <w:rPr>
      <w:rFonts w:ascii="Calibri Light" w:eastAsia="Times New Roman" w:hAnsi="Calibri Light" w:cs="Times New Roman"/>
      <w:i/>
      <w:iCs/>
      <w:color w:val="0F486E"/>
    </w:rPr>
  </w:style>
  <w:style w:type="character" w:customStyle="1" w:styleId="Naslov7Char">
    <w:name w:val="Naslov 7 Char"/>
    <w:basedOn w:val="Zadanifontodlomka"/>
    <w:link w:val="Naslov7"/>
    <w:uiPriority w:val="9"/>
    <w:semiHidden/>
    <w:rsid w:val="0020088B"/>
    <w:rPr>
      <w:rFonts w:ascii="Calibri Light" w:eastAsia="Times New Roman" w:hAnsi="Calibri Light" w:cs="Times New Roman"/>
      <w:i/>
      <w:iCs/>
      <w:color w:val="404040"/>
    </w:rPr>
  </w:style>
  <w:style w:type="character" w:customStyle="1" w:styleId="Naslov8Char">
    <w:name w:val="Naslov 8 Char"/>
    <w:basedOn w:val="Zadanifontodlomka"/>
    <w:link w:val="Naslov8"/>
    <w:uiPriority w:val="9"/>
    <w:semiHidden/>
    <w:rsid w:val="0020088B"/>
    <w:rPr>
      <w:rFonts w:ascii="Calibri Light" w:eastAsia="Times New Roman" w:hAnsi="Calibri Light" w:cs="Times New Roman"/>
      <w:color w:val="404040"/>
      <w:sz w:val="20"/>
      <w:szCs w:val="20"/>
    </w:rPr>
  </w:style>
  <w:style w:type="character" w:customStyle="1" w:styleId="Naslov9Char">
    <w:name w:val="Naslov 9 Char"/>
    <w:basedOn w:val="Zadanifontodlomka"/>
    <w:link w:val="Naslov9"/>
    <w:uiPriority w:val="9"/>
    <w:semiHidden/>
    <w:rsid w:val="0020088B"/>
    <w:rPr>
      <w:rFonts w:ascii="Calibri Light" w:eastAsia="Times New Roman" w:hAnsi="Calibri Light" w:cs="Times New Roman"/>
      <w:i/>
      <w:iCs/>
      <w:color w:val="404040"/>
      <w:sz w:val="20"/>
      <w:szCs w:val="20"/>
    </w:rPr>
  </w:style>
  <w:style w:type="paragraph" w:styleId="Odlomakpopisa">
    <w:name w:val="List Paragraph"/>
    <w:basedOn w:val="Normal"/>
    <w:uiPriority w:val="34"/>
    <w:qFormat/>
    <w:rsid w:val="0020088B"/>
    <w:pPr>
      <w:ind w:left="720"/>
      <w:contextualSpacing/>
    </w:pPr>
  </w:style>
  <w:style w:type="table" w:styleId="Reetkatablice">
    <w:name w:val="Table Grid"/>
    <w:basedOn w:val="Obinatablica"/>
    <w:uiPriority w:val="39"/>
    <w:rsid w:val="002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rsid w:val="0020088B"/>
    <w:pPr>
      <w:spacing w:after="0" w:line="240" w:lineRule="auto"/>
      <w:contextualSpacing/>
    </w:pPr>
    <w:rPr>
      <w:rFonts w:asciiTheme="majorHAnsi" w:eastAsiaTheme="majorEastAsia" w:hAnsiTheme="majorHAnsi" w:cstheme="majorBidi"/>
      <w:sz w:val="56"/>
      <w:szCs w:val="56"/>
      <w:lang w:val="en-US" w:eastAsia="ja-JP"/>
    </w:rPr>
  </w:style>
  <w:style w:type="character" w:customStyle="1" w:styleId="NaslovChar">
    <w:name w:val="Naslov Char"/>
    <w:basedOn w:val="Zadanifontodlomka"/>
    <w:link w:val="Naslov"/>
    <w:uiPriority w:val="10"/>
    <w:rsid w:val="0020088B"/>
    <w:rPr>
      <w:rFonts w:asciiTheme="majorHAnsi" w:eastAsiaTheme="majorEastAsia" w:hAnsiTheme="majorHAnsi" w:cstheme="majorBidi"/>
      <w:sz w:val="56"/>
      <w:szCs w:val="56"/>
      <w:lang w:val="en-US" w:eastAsia="ja-JP"/>
    </w:rPr>
  </w:style>
  <w:style w:type="paragraph" w:styleId="Tekstbalonia">
    <w:name w:val="Balloon Text"/>
    <w:basedOn w:val="Normal"/>
    <w:link w:val="TekstbaloniaChar"/>
    <w:uiPriority w:val="99"/>
    <w:semiHidden/>
    <w:unhideWhenUsed/>
    <w:rsid w:val="002008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088B"/>
    <w:rPr>
      <w:rFonts w:ascii="Segoe UI" w:hAnsi="Segoe UI" w:cs="Segoe UI"/>
      <w:sz w:val="18"/>
      <w:szCs w:val="18"/>
    </w:rPr>
  </w:style>
  <w:style w:type="character" w:customStyle="1" w:styleId="Naslov1Char1">
    <w:name w:val="Naslov 1 Char1"/>
    <w:basedOn w:val="Zadanifontodlomka"/>
    <w:link w:val="Naslov1"/>
    <w:uiPriority w:val="9"/>
    <w:rsid w:val="0020088B"/>
    <w:rPr>
      <w:rFonts w:asciiTheme="majorHAnsi" w:eastAsiaTheme="majorEastAsia" w:hAnsiTheme="majorHAnsi" w:cstheme="majorBidi"/>
      <w:color w:val="2E74B5" w:themeColor="accent1" w:themeShade="BF"/>
      <w:sz w:val="32"/>
      <w:szCs w:val="32"/>
    </w:rPr>
  </w:style>
  <w:style w:type="paragraph" w:customStyle="1" w:styleId="Naslov11">
    <w:name w:val="Naslov 11"/>
    <w:basedOn w:val="Normal"/>
    <w:next w:val="Normal"/>
    <w:link w:val="Naslov1Char"/>
    <w:uiPriority w:val="9"/>
    <w:qFormat/>
    <w:rsid w:val="0020088B"/>
    <w:pPr>
      <w:keepNext/>
      <w:keepLines/>
      <w:numPr>
        <w:numId w:val="4"/>
      </w:numPr>
      <w:pBdr>
        <w:bottom w:val="single" w:sz="4" w:space="1" w:color="595959"/>
      </w:pBdr>
      <w:spacing w:before="360"/>
      <w:outlineLvl w:val="0"/>
    </w:pPr>
    <w:rPr>
      <w:rFonts w:asciiTheme="majorHAnsi" w:eastAsiaTheme="majorEastAsia" w:hAnsiTheme="majorHAnsi" w:cstheme="majorBidi"/>
      <w:color w:val="2E74B5" w:themeColor="accent1" w:themeShade="BF"/>
      <w:sz w:val="32"/>
      <w:szCs w:val="32"/>
    </w:rPr>
  </w:style>
  <w:style w:type="paragraph" w:customStyle="1" w:styleId="Naslov21">
    <w:name w:val="Naslov 21"/>
    <w:basedOn w:val="Normal"/>
    <w:next w:val="Normal"/>
    <w:uiPriority w:val="9"/>
    <w:unhideWhenUsed/>
    <w:qFormat/>
    <w:rsid w:val="0020088B"/>
    <w:pPr>
      <w:keepNext/>
      <w:keepLines/>
      <w:numPr>
        <w:ilvl w:val="1"/>
        <w:numId w:val="4"/>
      </w:numPr>
      <w:spacing w:before="360" w:after="0"/>
      <w:ind w:left="284" w:hanging="284"/>
      <w:outlineLvl w:val="1"/>
    </w:pPr>
    <w:rPr>
      <w:rFonts w:ascii="Times New Roman" w:eastAsia="MS Mincho" w:hAnsi="Times New Roman" w:cs="Times New Roman"/>
      <w:b/>
      <w:bCs/>
      <w:smallCaps/>
      <w:color w:val="000000"/>
      <w:sz w:val="24"/>
      <w:szCs w:val="28"/>
    </w:rPr>
  </w:style>
  <w:style w:type="paragraph" w:customStyle="1" w:styleId="Naslov31">
    <w:name w:val="Naslov 31"/>
    <w:basedOn w:val="Normal"/>
    <w:next w:val="Normal"/>
    <w:uiPriority w:val="9"/>
    <w:unhideWhenUsed/>
    <w:qFormat/>
    <w:rsid w:val="0020088B"/>
    <w:pPr>
      <w:keepNext/>
      <w:keepLines/>
      <w:numPr>
        <w:ilvl w:val="2"/>
        <w:numId w:val="4"/>
      </w:numPr>
      <w:spacing w:before="200" w:after="0"/>
      <w:ind w:left="2160" w:hanging="360"/>
      <w:outlineLvl w:val="2"/>
    </w:pPr>
    <w:rPr>
      <w:rFonts w:ascii="Calibri Light" w:eastAsia="Times New Roman" w:hAnsi="Calibri Light" w:cs="Times New Roman"/>
      <w:b/>
      <w:bCs/>
      <w:color w:val="000000"/>
    </w:rPr>
  </w:style>
  <w:style w:type="paragraph" w:customStyle="1" w:styleId="Naslov41">
    <w:name w:val="Naslov 41"/>
    <w:basedOn w:val="Normal"/>
    <w:next w:val="Normal"/>
    <w:uiPriority w:val="9"/>
    <w:semiHidden/>
    <w:unhideWhenUsed/>
    <w:qFormat/>
    <w:rsid w:val="0020088B"/>
    <w:pPr>
      <w:keepNext/>
      <w:keepLines/>
      <w:numPr>
        <w:ilvl w:val="3"/>
        <w:numId w:val="4"/>
      </w:numPr>
      <w:spacing w:before="200" w:after="0"/>
      <w:ind w:left="2880" w:hanging="360"/>
      <w:outlineLvl w:val="3"/>
    </w:pPr>
    <w:rPr>
      <w:rFonts w:ascii="Calibri Light" w:eastAsia="Times New Roman" w:hAnsi="Calibri Light" w:cs="Times New Roman"/>
      <w:b/>
      <w:bCs/>
      <w:i/>
      <w:iCs/>
      <w:color w:val="000000"/>
    </w:rPr>
  </w:style>
  <w:style w:type="paragraph" w:customStyle="1" w:styleId="Naslov51">
    <w:name w:val="Naslov 51"/>
    <w:basedOn w:val="Normal"/>
    <w:next w:val="Normal"/>
    <w:uiPriority w:val="9"/>
    <w:semiHidden/>
    <w:unhideWhenUsed/>
    <w:qFormat/>
    <w:rsid w:val="0020088B"/>
    <w:pPr>
      <w:keepNext/>
      <w:keepLines/>
      <w:numPr>
        <w:ilvl w:val="4"/>
        <w:numId w:val="4"/>
      </w:numPr>
      <w:spacing w:before="200" w:after="0"/>
      <w:ind w:left="3600" w:hanging="360"/>
      <w:outlineLvl w:val="4"/>
    </w:pPr>
    <w:rPr>
      <w:rFonts w:ascii="Calibri Light" w:eastAsia="Times New Roman" w:hAnsi="Calibri Light" w:cs="Times New Roman"/>
      <w:color w:val="0F486E"/>
    </w:rPr>
  </w:style>
  <w:style w:type="paragraph" w:customStyle="1" w:styleId="Naslov61">
    <w:name w:val="Naslov 61"/>
    <w:basedOn w:val="Normal"/>
    <w:next w:val="Normal"/>
    <w:uiPriority w:val="9"/>
    <w:semiHidden/>
    <w:unhideWhenUsed/>
    <w:qFormat/>
    <w:rsid w:val="0020088B"/>
    <w:pPr>
      <w:keepNext/>
      <w:keepLines/>
      <w:numPr>
        <w:ilvl w:val="5"/>
        <w:numId w:val="4"/>
      </w:numPr>
      <w:spacing w:before="200" w:after="0"/>
      <w:ind w:left="4320" w:hanging="360"/>
      <w:outlineLvl w:val="5"/>
    </w:pPr>
    <w:rPr>
      <w:rFonts w:ascii="Calibri Light" w:eastAsia="Times New Roman" w:hAnsi="Calibri Light" w:cs="Times New Roman"/>
      <w:i/>
      <w:iCs/>
      <w:color w:val="0F486E"/>
    </w:rPr>
  </w:style>
  <w:style w:type="paragraph" w:customStyle="1" w:styleId="Naslov71">
    <w:name w:val="Naslov 71"/>
    <w:basedOn w:val="Normal"/>
    <w:next w:val="Normal"/>
    <w:uiPriority w:val="9"/>
    <w:semiHidden/>
    <w:unhideWhenUsed/>
    <w:qFormat/>
    <w:rsid w:val="0020088B"/>
    <w:pPr>
      <w:keepNext/>
      <w:keepLines/>
      <w:numPr>
        <w:ilvl w:val="6"/>
        <w:numId w:val="4"/>
      </w:numPr>
      <w:spacing w:before="200" w:after="0"/>
      <w:ind w:left="5040" w:hanging="360"/>
      <w:outlineLvl w:val="6"/>
    </w:pPr>
    <w:rPr>
      <w:rFonts w:ascii="Calibri Light" w:eastAsia="Times New Roman" w:hAnsi="Calibri Light" w:cs="Times New Roman"/>
      <w:i/>
      <w:iCs/>
      <w:color w:val="404040"/>
    </w:rPr>
  </w:style>
  <w:style w:type="paragraph" w:customStyle="1" w:styleId="Naslov81">
    <w:name w:val="Naslov 81"/>
    <w:basedOn w:val="Normal"/>
    <w:next w:val="Normal"/>
    <w:uiPriority w:val="9"/>
    <w:semiHidden/>
    <w:unhideWhenUsed/>
    <w:qFormat/>
    <w:rsid w:val="0020088B"/>
    <w:pPr>
      <w:keepNext/>
      <w:keepLines/>
      <w:numPr>
        <w:ilvl w:val="7"/>
        <w:numId w:val="4"/>
      </w:numPr>
      <w:spacing w:before="200" w:after="0"/>
      <w:ind w:left="5760" w:hanging="360"/>
      <w:outlineLvl w:val="7"/>
    </w:pPr>
    <w:rPr>
      <w:rFonts w:ascii="Calibri Light" w:eastAsia="Times New Roman" w:hAnsi="Calibri Light" w:cs="Times New Roman"/>
      <w:color w:val="404040"/>
      <w:sz w:val="20"/>
      <w:szCs w:val="20"/>
    </w:rPr>
  </w:style>
  <w:style w:type="paragraph" w:customStyle="1" w:styleId="Naslov91">
    <w:name w:val="Naslov 91"/>
    <w:basedOn w:val="Normal"/>
    <w:next w:val="Normal"/>
    <w:uiPriority w:val="9"/>
    <w:semiHidden/>
    <w:unhideWhenUsed/>
    <w:qFormat/>
    <w:rsid w:val="0020088B"/>
    <w:pPr>
      <w:keepNext/>
      <w:keepLines/>
      <w:numPr>
        <w:ilvl w:val="8"/>
        <w:numId w:val="4"/>
      </w:numPr>
      <w:spacing w:before="200" w:after="0"/>
      <w:ind w:left="6480" w:hanging="360"/>
      <w:outlineLvl w:val="8"/>
    </w:pPr>
    <w:rPr>
      <w:rFonts w:ascii="Calibri Light" w:eastAsia="Times New Roman" w:hAnsi="Calibri Light" w:cs="Times New Roman"/>
      <w:i/>
      <w:iCs/>
      <w:color w:val="404040"/>
      <w:sz w:val="20"/>
      <w:szCs w:val="20"/>
    </w:rPr>
  </w:style>
  <w:style w:type="numbering" w:customStyle="1" w:styleId="Bezpopisa1">
    <w:name w:val="Bez popisa1"/>
    <w:next w:val="Bezpopisa"/>
    <w:uiPriority w:val="99"/>
    <w:semiHidden/>
    <w:unhideWhenUsed/>
    <w:rsid w:val="0020088B"/>
  </w:style>
  <w:style w:type="character" w:styleId="Hiperveza">
    <w:name w:val="Hyperlink"/>
    <w:uiPriority w:val="99"/>
    <w:unhideWhenUsed/>
    <w:rsid w:val="0020088B"/>
    <w:rPr>
      <w:color w:val="0000FF"/>
      <w:u w:val="single"/>
    </w:rPr>
  </w:style>
  <w:style w:type="paragraph" w:styleId="HTMLunaprijedoblikovano">
    <w:name w:val="HTML Preformatted"/>
    <w:basedOn w:val="Normal"/>
    <w:link w:val="HTMLunaprijedoblikovanoChar"/>
    <w:uiPriority w:val="99"/>
    <w:unhideWhenUsed/>
    <w:rsid w:val="0020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en-US"/>
    </w:rPr>
  </w:style>
  <w:style w:type="character" w:customStyle="1" w:styleId="HTMLunaprijedoblikovanoChar">
    <w:name w:val="HTML unaprijed oblikovano Char"/>
    <w:basedOn w:val="Zadanifontodlomka"/>
    <w:link w:val="HTMLunaprijedoblikovano"/>
    <w:uiPriority w:val="99"/>
    <w:rsid w:val="0020088B"/>
    <w:rPr>
      <w:rFonts w:ascii="Courier New" w:eastAsia="Times New Roman" w:hAnsi="Courier New"/>
      <w:color w:val="000000"/>
      <w:sz w:val="20"/>
      <w:szCs w:val="20"/>
      <w:lang w:val="en-US"/>
    </w:rPr>
  </w:style>
  <w:style w:type="paragraph" w:styleId="StandardWeb">
    <w:name w:val="Normal (Web)"/>
    <w:basedOn w:val="Normal"/>
    <w:unhideWhenUsed/>
    <w:rsid w:val="0020088B"/>
    <w:pPr>
      <w:spacing w:before="100" w:beforeAutospacing="1" w:after="100" w:afterAutospacing="1"/>
    </w:pPr>
    <w:rPr>
      <w:rFonts w:eastAsia="Times New Roman"/>
      <w:lang w:val="en-GB"/>
    </w:rPr>
  </w:style>
  <w:style w:type="paragraph" w:styleId="Tekstkomentara">
    <w:name w:val="annotation text"/>
    <w:basedOn w:val="Normal"/>
    <w:link w:val="TekstkomentaraChar"/>
    <w:unhideWhenUsed/>
    <w:rsid w:val="0020088B"/>
    <w:rPr>
      <w:rFonts w:eastAsia="Times New Roman"/>
      <w:sz w:val="20"/>
      <w:szCs w:val="20"/>
    </w:rPr>
  </w:style>
  <w:style w:type="character" w:customStyle="1" w:styleId="TekstkomentaraChar">
    <w:name w:val="Tekst komentara Char"/>
    <w:basedOn w:val="Zadanifontodlomka"/>
    <w:link w:val="Tekstkomentara"/>
    <w:rsid w:val="0020088B"/>
    <w:rPr>
      <w:rFonts w:eastAsia="Times New Roman"/>
      <w:sz w:val="20"/>
      <w:szCs w:val="20"/>
    </w:rPr>
  </w:style>
  <w:style w:type="paragraph" w:styleId="Obinitekst">
    <w:name w:val="Plain Text"/>
    <w:basedOn w:val="Normal"/>
    <w:link w:val="ObinitekstChar"/>
    <w:uiPriority w:val="99"/>
    <w:unhideWhenUsed/>
    <w:rsid w:val="0020088B"/>
    <w:rPr>
      <w:rFonts w:ascii="Courier New" w:eastAsia="Times New Roman" w:hAnsi="Courier New"/>
      <w:sz w:val="20"/>
      <w:szCs w:val="20"/>
      <w:lang w:val="x-none" w:eastAsia="x-none"/>
    </w:rPr>
  </w:style>
  <w:style w:type="character" w:customStyle="1" w:styleId="ObinitekstChar">
    <w:name w:val="Obični tekst Char"/>
    <w:basedOn w:val="Zadanifontodlomka"/>
    <w:link w:val="Obinitekst"/>
    <w:uiPriority w:val="99"/>
    <w:rsid w:val="0020088B"/>
    <w:rPr>
      <w:rFonts w:ascii="Courier New" w:eastAsia="Times New Roman" w:hAnsi="Courier New"/>
      <w:sz w:val="20"/>
      <w:szCs w:val="20"/>
      <w:lang w:val="x-none" w:eastAsia="x-none"/>
    </w:rPr>
  </w:style>
  <w:style w:type="paragraph" w:customStyle="1" w:styleId="StandardWeb1">
    <w:name w:val="Standard (Web)1"/>
    <w:basedOn w:val="Normal"/>
    <w:rsid w:val="0020088B"/>
    <w:pPr>
      <w:spacing w:before="100" w:beforeAutospacing="1" w:after="100" w:afterAutospacing="1"/>
    </w:pPr>
    <w:rPr>
      <w:rFonts w:ascii="Arial Unicode MS" w:eastAsia="Arial Unicode MS" w:hAnsi="Arial Unicode MS" w:cs="Arial Unicode MS"/>
    </w:rPr>
  </w:style>
  <w:style w:type="paragraph" w:customStyle="1" w:styleId="text2">
    <w:name w:val="text2"/>
    <w:basedOn w:val="Normal"/>
    <w:rsid w:val="0020088B"/>
    <w:pPr>
      <w:spacing w:before="75" w:after="225"/>
      <w:ind w:left="150" w:right="150" w:firstLine="150"/>
      <w:jc w:val="both"/>
    </w:pPr>
    <w:rPr>
      <w:rFonts w:ascii="Verdana" w:eastAsia="Times New Roman" w:hAnsi="Verdana"/>
      <w:color w:val="000000"/>
      <w:sz w:val="15"/>
      <w:szCs w:val="15"/>
    </w:rPr>
  </w:style>
  <w:style w:type="paragraph" w:customStyle="1" w:styleId="Osnovnitekst">
    <w:name w:val="Osnovni tekst"/>
    <w:basedOn w:val="Normal"/>
    <w:rsid w:val="0020088B"/>
    <w:pPr>
      <w:widowControl w:val="0"/>
      <w:suppressAutoHyphens/>
      <w:autoSpaceDE w:val="0"/>
      <w:spacing w:after="113" w:line="260" w:lineRule="atLeast"/>
      <w:ind w:firstLine="340"/>
      <w:jc w:val="both"/>
    </w:pPr>
    <w:rPr>
      <w:rFonts w:ascii="GarmdITC BkCn BT" w:eastAsia="GarmdITC BkCn BT" w:hAnsi="GarmdITC BkCn BT" w:cs="GarmdITC BkCn BT"/>
      <w:color w:val="000000"/>
      <w:kern w:val="2"/>
      <w:sz w:val="23"/>
      <w:szCs w:val="23"/>
      <w:lang w:val="it-IT"/>
    </w:rPr>
  </w:style>
  <w:style w:type="character" w:customStyle="1" w:styleId="Naglaeno1">
    <w:name w:val="Naglašeno1"/>
    <w:basedOn w:val="Zadanifontodlomka"/>
    <w:uiPriority w:val="22"/>
    <w:qFormat/>
    <w:rsid w:val="0020088B"/>
    <w:rPr>
      <w:b/>
      <w:bCs/>
      <w:color w:val="000000"/>
    </w:rPr>
  </w:style>
  <w:style w:type="paragraph" w:styleId="Zaglavlje">
    <w:name w:val="header"/>
    <w:basedOn w:val="Normal"/>
    <w:link w:val="ZaglavljeChar"/>
    <w:uiPriority w:val="99"/>
    <w:unhideWhenUsed/>
    <w:rsid w:val="0020088B"/>
    <w:pPr>
      <w:tabs>
        <w:tab w:val="center" w:pos="4536"/>
        <w:tab w:val="right" w:pos="9072"/>
      </w:tabs>
    </w:pPr>
    <w:rPr>
      <w:rFonts w:eastAsia="Times New Roman"/>
    </w:rPr>
  </w:style>
  <w:style w:type="character" w:customStyle="1" w:styleId="ZaglavljeChar">
    <w:name w:val="Zaglavlje Char"/>
    <w:basedOn w:val="Zadanifontodlomka"/>
    <w:link w:val="Zaglavlje"/>
    <w:uiPriority w:val="99"/>
    <w:rsid w:val="0020088B"/>
    <w:rPr>
      <w:rFonts w:eastAsia="Times New Roman"/>
    </w:rPr>
  </w:style>
  <w:style w:type="paragraph" w:styleId="Podnoje">
    <w:name w:val="footer"/>
    <w:basedOn w:val="Normal"/>
    <w:link w:val="PodnojeChar"/>
    <w:uiPriority w:val="99"/>
    <w:unhideWhenUsed/>
    <w:rsid w:val="0020088B"/>
    <w:pPr>
      <w:tabs>
        <w:tab w:val="center" w:pos="4536"/>
        <w:tab w:val="right" w:pos="9072"/>
      </w:tabs>
    </w:pPr>
    <w:rPr>
      <w:rFonts w:eastAsia="Times New Roman"/>
    </w:rPr>
  </w:style>
  <w:style w:type="character" w:customStyle="1" w:styleId="PodnojeChar">
    <w:name w:val="Podnožje Char"/>
    <w:basedOn w:val="Zadanifontodlomka"/>
    <w:link w:val="Podnoje"/>
    <w:uiPriority w:val="99"/>
    <w:rsid w:val="0020088B"/>
    <w:rPr>
      <w:rFonts w:eastAsia="Times New Roman"/>
    </w:rPr>
  </w:style>
  <w:style w:type="character" w:customStyle="1" w:styleId="apple-converted-space">
    <w:name w:val="apple-converted-space"/>
    <w:basedOn w:val="Zadanifontodlomka"/>
    <w:rsid w:val="0020088B"/>
  </w:style>
  <w:style w:type="character" w:styleId="Referencakomentara">
    <w:name w:val="annotation reference"/>
    <w:basedOn w:val="Zadanifontodlomka"/>
    <w:uiPriority w:val="99"/>
    <w:semiHidden/>
    <w:unhideWhenUsed/>
    <w:rsid w:val="0020088B"/>
    <w:rPr>
      <w:sz w:val="16"/>
      <w:szCs w:val="16"/>
    </w:rPr>
  </w:style>
  <w:style w:type="table" w:customStyle="1" w:styleId="TableGrid1">
    <w:name w:val="Table Grid1"/>
    <w:basedOn w:val="Obinatablica"/>
    <w:next w:val="Reetkatablice"/>
    <w:uiPriority w:val="59"/>
    <w:rsid w:val="002008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basedOn w:val="Zadanifontodlomka"/>
    <w:uiPriority w:val="99"/>
    <w:semiHidden/>
    <w:unhideWhenUsed/>
    <w:rsid w:val="0020088B"/>
    <w:rPr>
      <w:color w:val="356A95"/>
      <w:u w:val="single"/>
    </w:rPr>
  </w:style>
  <w:style w:type="paragraph" w:styleId="Predmetkomentara">
    <w:name w:val="annotation subject"/>
    <w:basedOn w:val="Tekstkomentara"/>
    <w:next w:val="Tekstkomentara"/>
    <w:link w:val="PredmetkomentaraChar"/>
    <w:uiPriority w:val="99"/>
    <w:semiHidden/>
    <w:unhideWhenUsed/>
    <w:rsid w:val="0020088B"/>
    <w:rPr>
      <w:b/>
      <w:bCs/>
    </w:rPr>
  </w:style>
  <w:style w:type="character" w:customStyle="1" w:styleId="PredmetkomentaraChar">
    <w:name w:val="Predmet komentara Char"/>
    <w:basedOn w:val="TekstkomentaraChar"/>
    <w:link w:val="Predmetkomentara"/>
    <w:uiPriority w:val="99"/>
    <w:semiHidden/>
    <w:rsid w:val="0020088B"/>
    <w:rPr>
      <w:rFonts w:eastAsia="Times New Roman"/>
      <w:b/>
      <w:bCs/>
      <w:sz w:val="20"/>
      <w:szCs w:val="20"/>
    </w:rPr>
  </w:style>
  <w:style w:type="paragraph" w:styleId="Bezproreda">
    <w:name w:val="No Spacing"/>
    <w:link w:val="BezproredaChar"/>
    <w:uiPriority w:val="1"/>
    <w:qFormat/>
    <w:rsid w:val="0020088B"/>
    <w:pPr>
      <w:spacing w:after="0" w:line="240" w:lineRule="auto"/>
    </w:pPr>
    <w:rPr>
      <w:rFonts w:eastAsia="Times New Roman"/>
    </w:rPr>
  </w:style>
  <w:style w:type="character" w:customStyle="1" w:styleId="BezproredaChar">
    <w:name w:val="Bez proreda Char"/>
    <w:basedOn w:val="Zadanifontodlomka"/>
    <w:link w:val="Bezproreda"/>
    <w:uiPriority w:val="1"/>
    <w:rsid w:val="0020088B"/>
    <w:rPr>
      <w:rFonts w:eastAsia="Times New Roman"/>
    </w:rPr>
  </w:style>
  <w:style w:type="paragraph" w:customStyle="1" w:styleId="Opisslike1">
    <w:name w:val="Opis slike1"/>
    <w:basedOn w:val="Normal"/>
    <w:next w:val="Normal"/>
    <w:uiPriority w:val="35"/>
    <w:semiHidden/>
    <w:unhideWhenUsed/>
    <w:qFormat/>
    <w:rsid w:val="0020088B"/>
    <w:pPr>
      <w:spacing w:after="200" w:line="240" w:lineRule="auto"/>
    </w:pPr>
    <w:rPr>
      <w:rFonts w:eastAsia="Times New Roman"/>
      <w:i/>
      <w:iCs/>
      <w:color w:val="146194"/>
      <w:sz w:val="18"/>
      <w:szCs w:val="18"/>
    </w:rPr>
  </w:style>
  <w:style w:type="paragraph" w:customStyle="1" w:styleId="Naslov10">
    <w:name w:val="Naslov1"/>
    <w:basedOn w:val="Normal"/>
    <w:next w:val="Normal"/>
    <w:uiPriority w:val="10"/>
    <w:qFormat/>
    <w:rsid w:val="0020088B"/>
    <w:pPr>
      <w:spacing w:after="0" w:line="240" w:lineRule="auto"/>
      <w:contextualSpacing/>
    </w:pPr>
    <w:rPr>
      <w:rFonts w:ascii="Calibri Light" w:eastAsia="Times New Roman" w:hAnsi="Calibri Light" w:cs="Times New Roman"/>
      <w:color w:val="000000"/>
      <w:sz w:val="56"/>
      <w:szCs w:val="56"/>
    </w:rPr>
  </w:style>
  <w:style w:type="paragraph" w:customStyle="1" w:styleId="Podnaslov1">
    <w:name w:val="Podnaslov1"/>
    <w:basedOn w:val="Normal"/>
    <w:next w:val="Normal"/>
    <w:uiPriority w:val="11"/>
    <w:qFormat/>
    <w:rsid w:val="0020088B"/>
    <w:pPr>
      <w:numPr>
        <w:ilvl w:val="1"/>
      </w:numPr>
    </w:pPr>
    <w:rPr>
      <w:rFonts w:eastAsia="Times New Roman"/>
      <w:color w:val="5A5A5A"/>
      <w:spacing w:val="10"/>
    </w:rPr>
  </w:style>
  <w:style w:type="character" w:customStyle="1" w:styleId="PodnaslovChar">
    <w:name w:val="Podnaslov Char"/>
    <w:basedOn w:val="Zadanifontodlomka"/>
    <w:link w:val="Podnaslov"/>
    <w:uiPriority w:val="11"/>
    <w:rsid w:val="0020088B"/>
    <w:rPr>
      <w:color w:val="5A5A5A"/>
      <w:spacing w:val="10"/>
    </w:rPr>
  </w:style>
  <w:style w:type="character" w:styleId="Istaknuto">
    <w:name w:val="Emphasis"/>
    <w:basedOn w:val="Zadanifontodlomka"/>
    <w:uiPriority w:val="20"/>
    <w:qFormat/>
    <w:rsid w:val="0020088B"/>
    <w:rPr>
      <w:i/>
      <w:iCs/>
      <w:color w:val="auto"/>
    </w:rPr>
  </w:style>
  <w:style w:type="paragraph" w:customStyle="1" w:styleId="Citat1">
    <w:name w:val="Citat1"/>
    <w:basedOn w:val="Normal"/>
    <w:next w:val="Normal"/>
    <w:uiPriority w:val="29"/>
    <w:qFormat/>
    <w:rsid w:val="0020088B"/>
    <w:pPr>
      <w:spacing w:before="160"/>
      <w:ind w:left="720" w:right="720"/>
    </w:pPr>
    <w:rPr>
      <w:rFonts w:eastAsia="Times New Roman"/>
      <w:i/>
      <w:iCs/>
      <w:color w:val="000000"/>
    </w:rPr>
  </w:style>
  <w:style w:type="character" w:customStyle="1" w:styleId="CitatChar">
    <w:name w:val="Citat Char"/>
    <w:basedOn w:val="Zadanifontodlomka"/>
    <w:link w:val="Citat"/>
    <w:uiPriority w:val="29"/>
    <w:rsid w:val="0020088B"/>
    <w:rPr>
      <w:i/>
      <w:iCs/>
      <w:color w:val="000000"/>
    </w:rPr>
  </w:style>
  <w:style w:type="paragraph" w:customStyle="1" w:styleId="Naglaencitat1">
    <w:name w:val="Naglašen citat1"/>
    <w:basedOn w:val="Normal"/>
    <w:next w:val="Normal"/>
    <w:uiPriority w:val="30"/>
    <w:qFormat/>
    <w:rsid w:val="0020088B"/>
    <w:pPr>
      <w:pBdr>
        <w:top w:val="single" w:sz="24" w:space="1" w:color="F2F2F2"/>
        <w:bottom w:val="single" w:sz="24" w:space="1" w:color="F2F2F2"/>
      </w:pBdr>
      <w:shd w:val="clear" w:color="auto" w:fill="F2F2F2"/>
      <w:spacing w:before="240" w:after="240"/>
      <w:ind w:left="936" w:right="936"/>
      <w:jc w:val="center"/>
    </w:pPr>
    <w:rPr>
      <w:rFonts w:eastAsia="Times New Roman"/>
      <w:color w:val="000000"/>
    </w:rPr>
  </w:style>
  <w:style w:type="character" w:customStyle="1" w:styleId="NaglaencitatChar">
    <w:name w:val="Naglašen citat Char"/>
    <w:basedOn w:val="Zadanifontodlomka"/>
    <w:link w:val="Naglaencitat"/>
    <w:uiPriority w:val="30"/>
    <w:rsid w:val="0020088B"/>
    <w:rPr>
      <w:color w:val="000000"/>
    </w:rPr>
  </w:style>
  <w:style w:type="character" w:customStyle="1" w:styleId="Neupadljivoisticanje1">
    <w:name w:val="Neupadljivo isticanje1"/>
    <w:basedOn w:val="Zadanifontodlomka"/>
    <w:uiPriority w:val="19"/>
    <w:qFormat/>
    <w:rsid w:val="0020088B"/>
    <w:rPr>
      <w:i/>
      <w:iCs/>
      <w:color w:val="404040"/>
    </w:rPr>
  </w:style>
  <w:style w:type="character" w:styleId="Jakoisticanje">
    <w:name w:val="Intense Emphasis"/>
    <w:basedOn w:val="Zadanifontodlomka"/>
    <w:uiPriority w:val="21"/>
    <w:qFormat/>
    <w:rsid w:val="0020088B"/>
    <w:rPr>
      <w:b/>
      <w:bCs/>
      <w:i/>
      <w:iCs/>
      <w:caps/>
    </w:rPr>
  </w:style>
  <w:style w:type="character" w:customStyle="1" w:styleId="Neupadljivareferenca1">
    <w:name w:val="Neupadljiva referenca1"/>
    <w:basedOn w:val="Zadanifontodlomka"/>
    <w:uiPriority w:val="31"/>
    <w:qFormat/>
    <w:rsid w:val="0020088B"/>
    <w:rPr>
      <w:smallCaps/>
      <w:color w:val="404040"/>
      <w:u w:val="single" w:color="7F7F7F"/>
    </w:rPr>
  </w:style>
  <w:style w:type="character" w:styleId="Istaknutareferenca">
    <w:name w:val="Intense Reference"/>
    <w:basedOn w:val="Zadanifontodlomka"/>
    <w:uiPriority w:val="32"/>
    <w:qFormat/>
    <w:rsid w:val="0020088B"/>
    <w:rPr>
      <w:b/>
      <w:bCs/>
      <w:smallCaps/>
      <w:u w:val="single"/>
    </w:rPr>
  </w:style>
  <w:style w:type="character" w:styleId="Naslovknjige">
    <w:name w:val="Book Title"/>
    <w:basedOn w:val="Zadanifontodlomka"/>
    <w:uiPriority w:val="33"/>
    <w:qFormat/>
    <w:rsid w:val="0020088B"/>
    <w:rPr>
      <w:b w:val="0"/>
      <w:bCs w:val="0"/>
      <w:smallCaps/>
      <w:spacing w:val="5"/>
    </w:rPr>
  </w:style>
  <w:style w:type="paragraph" w:styleId="TOCNaslov">
    <w:name w:val="TOC Heading"/>
    <w:basedOn w:val="Naslov1"/>
    <w:next w:val="Normal"/>
    <w:uiPriority w:val="39"/>
    <w:unhideWhenUsed/>
    <w:qFormat/>
    <w:rsid w:val="0020088B"/>
    <w:pPr>
      <w:numPr>
        <w:numId w:val="3"/>
      </w:numPr>
      <w:pBdr>
        <w:bottom w:val="single" w:sz="4" w:space="1" w:color="595959"/>
      </w:pBdr>
      <w:spacing w:before="360" w:after="160"/>
      <w:outlineLvl w:val="9"/>
    </w:pPr>
    <w:rPr>
      <w:b/>
      <w:bCs/>
      <w:smallCaps/>
      <w:color w:val="000000"/>
      <w:sz w:val="36"/>
      <w:szCs w:val="36"/>
    </w:rPr>
  </w:style>
  <w:style w:type="table" w:customStyle="1" w:styleId="GridTable4-Accent11">
    <w:name w:val="Grid Table 4 - Accent 11"/>
    <w:basedOn w:val="Obinatablica"/>
    <w:uiPriority w:val="49"/>
    <w:rsid w:val="0020088B"/>
    <w:pPr>
      <w:spacing w:after="0" w:line="240" w:lineRule="auto"/>
    </w:pPr>
    <w:rPr>
      <w:rFonts w:eastAsia="Times New Roman"/>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insideV w:val="nil"/>
        </w:tcBorders>
        <w:shd w:val="clear" w:color="auto" w:fill="052F61"/>
      </w:tcPr>
    </w:tblStylePr>
    <w:tblStylePr w:type="lastRow">
      <w:rPr>
        <w:b/>
        <w:bCs/>
      </w:rPr>
      <w:tblPr/>
      <w:tcPr>
        <w:tcBorders>
          <w:top w:val="double" w:sz="4" w:space="0" w:color="052F61"/>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ListTable4-Accent11">
    <w:name w:val="List Table 4 - Accent 11"/>
    <w:basedOn w:val="Obinatablica"/>
    <w:uiPriority w:val="49"/>
    <w:rsid w:val="0020088B"/>
    <w:pPr>
      <w:spacing w:after="0" w:line="240" w:lineRule="auto"/>
    </w:pPr>
    <w:rPr>
      <w:rFonts w:eastAsia="Times New Roman"/>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tcBorders>
        <w:shd w:val="clear" w:color="auto" w:fill="052F61"/>
      </w:tcPr>
    </w:tblStylePr>
    <w:tblStylePr w:type="lastRow">
      <w:rPr>
        <w:b/>
        <w:bCs/>
      </w:rPr>
      <w:tblPr/>
      <w:tcPr>
        <w:tcBorders>
          <w:top w:val="double" w:sz="4" w:space="0" w:color="167AF3"/>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GridTable5Dark-Accent11">
    <w:name w:val="Grid Table 5 Dark - Accent 11"/>
    <w:basedOn w:val="Obinatablica"/>
    <w:uiPriority w:val="50"/>
    <w:rsid w:val="0020088B"/>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1D2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52F6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52F6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52F6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52F61"/>
      </w:tcPr>
    </w:tblStylePr>
    <w:tblStylePr w:type="band1Vert">
      <w:tblPr/>
      <w:tcPr>
        <w:shd w:val="clear" w:color="auto" w:fill="63A6F7"/>
      </w:tcPr>
    </w:tblStylePr>
    <w:tblStylePr w:type="band1Horz">
      <w:tblPr/>
      <w:tcPr>
        <w:shd w:val="clear" w:color="auto" w:fill="63A6F7"/>
      </w:tcPr>
    </w:tblStylePr>
  </w:style>
  <w:style w:type="character" w:styleId="Tekstrezerviranogmjesta">
    <w:name w:val="Placeholder Text"/>
    <w:basedOn w:val="Zadanifontodlomka"/>
    <w:uiPriority w:val="99"/>
    <w:semiHidden/>
    <w:rsid w:val="0020088B"/>
    <w:rPr>
      <w:color w:val="808080"/>
    </w:rPr>
  </w:style>
  <w:style w:type="paragraph" w:styleId="Sadraj1">
    <w:name w:val="toc 1"/>
    <w:basedOn w:val="Normal"/>
    <w:next w:val="Normal"/>
    <w:autoRedefine/>
    <w:uiPriority w:val="39"/>
    <w:unhideWhenUsed/>
    <w:rsid w:val="0020088B"/>
    <w:pPr>
      <w:spacing w:after="100"/>
    </w:pPr>
    <w:rPr>
      <w:rFonts w:eastAsia="Times New Roman"/>
    </w:rPr>
  </w:style>
  <w:style w:type="paragraph" w:styleId="Sadraj2">
    <w:name w:val="toc 2"/>
    <w:basedOn w:val="Normal"/>
    <w:next w:val="Normal"/>
    <w:autoRedefine/>
    <w:uiPriority w:val="39"/>
    <w:unhideWhenUsed/>
    <w:rsid w:val="0020088B"/>
    <w:pPr>
      <w:spacing w:after="100"/>
      <w:ind w:left="220"/>
    </w:pPr>
    <w:rPr>
      <w:rFonts w:eastAsia="Times New Roman"/>
    </w:rPr>
  </w:style>
  <w:style w:type="paragraph" w:styleId="Sadraj3">
    <w:name w:val="toc 3"/>
    <w:basedOn w:val="Normal"/>
    <w:next w:val="Normal"/>
    <w:autoRedefine/>
    <w:uiPriority w:val="39"/>
    <w:unhideWhenUsed/>
    <w:rsid w:val="0020088B"/>
    <w:pPr>
      <w:spacing w:after="100"/>
      <w:ind w:left="440"/>
    </w:pPr>
    <w:rPr>
      <w:rFonts w:eastAsia="Times New Roman"/>
    </w:rPr>
  </w:style>
  <w:style w:type="paragraph" w:customStyle="1" w:styleId="Default">
    <w:name w:val="Default"/>
    <w:rsid w:val="00200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aglaeno">
    <w:name w:val="Strong"/>
    <w:basedOn w:val="Zadanifontodlomka"/>
    <w:uiPriority w:val="22"/>
    <w:qFormat/>
    <w:rsid w:val="0020088B"/>
    <w:rPr>
      <w:b/>
      <w:bCs/>
    </w:rPr>
  </w:style>
  <w:style w:type="character" w:styleId="SlijeenaHiperveza">
    <w:name w:val="FollowedHyperlink"/>
    <w:basedOn w:val="Zadanifontodlomka"/>
    <w:uiPriority w:val="99"/>
    <w:semiHidden/>
    <w:unhideWhenUsed/>
    <w:rsid w:val="0020088B"/>
    <w:rPr>
      <w:color w:val="954F72" w:themeColor="followedHyperlink"/>
      <w:u w:val="single"/>
    </w:rPr>
  </w:style>
  <w:style w:type="character" w:customStyle="1" w:styleId="Naslov2Char1">
    <w:name w:val="Naslov 2 Char1"/>
    <w:basedOn w:val="Zadanifontodlomka"/>
    <w:uiPriority w:val="9"/>
    <w:semiHidden/>
    <w:rsid w:val="0020088B"/>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20088B"/>
    <w:rPr>
      <w:rFonts w:asciiTheme="majorHAnsi" w:eastAsiaTheme="majorEastAsia" w:hAnsiTheme="majorHAnsi" w:cstheme="majorBidi"/>
      <w:color w:val="1F4D78" w:themeColor="accent1" w:themeShade="7F"/>
      <w:sz w:val="24"/>
      <w:szCs w:val="24"/>
    </w:rPr>
  </w:style>
  <w:style w:type="character" w:customStyle="1" w:styleId="Naslov4Char1">
    <w:name w:val="Naslov 4 Char1"/>
    <w:basedOn w:val="Zadanifontodlomka"/>
    <w:uiPriority w:val="9"/>
    <w:semiHidden/>
    <w:rsid w:val="0020088B"/>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20088B"/>
    <w:rPr>
      <w:rFonts w:asciiTheme="majorHAnsi" w:eastAsiaTheme="majorEastAsia" w:hAnsiTheme="majorHAnsi" w:cstheme="majorBidi"/>
      <w:color w:val="2E74B5" w:themeColor="accent1" w:themeShade="BF"/>
    </w:rPr>
  </w:style>
  <w:style w:type="character" w:customStyle="1" w:styleId="Naslov6Char1">
    <w:name w:val="Naslov 6 Char1"/>
    <w:basedOn w:val="Zadanifontodlomka"/>
    <w:uiPriority w:val="9"/>
    <w:semiHidden/>
    <w:rsid w:val="0020088B"/>
    <w:rPr>
      <w:rFonts w:asciiTheme="majorHAnsi" w:eastAsiaTheme="majorEastAsia" w:hAnsiTheme="majorHAnsi" w:cstheme="majorBidi"/>
      <w:color w:val="1F4D78" w:themeColor="accent1" w:themeShade="7F"/>
    </w:rPr>
  </w:style>
  <w:style w:type="character" w:customStyle="1" w:styleId="Naslov7Char1">
    <w:name w:val="Naslov 7 Char1"/>
    <w:basedOn w:val="Zadanifontodlomka"/>
    <w:uiPriority w:val="9"/>
    <w:semiHidden/>
    <w:rsid w:val="0020088B"/>
    <w:rPr>
      <w:rFonts w:asciiTheme="majorHAnsi" w:eastAsiaTheme="majorEastAsia" w:hAnsiTheme="majorHAnsi" w:cstheme="majorBidi"/>
      <w:i/>
      <w:iCs/>
      <w:color w:val="1F4D78" w:themeColor="accent1" w:themeShade="7F"/>
    </w:rPr>
  </w:style>
  <w:style w:type="character" w:customStyle="1" w:styleId="Naslov8Char1">
    <w:name w:val="Naslov 8 Char1"/>
    <w:basedOn w:val="Zadanifontodlomka"/>
    <w:uiPriority w:val="9"/>
    <w:semiHidden/>
    <w:rsid w:val="0020088B"/>
    <w:rPr>
      <w:rFonts w:asciiTheme="majorHAnsi" w:eastAsiaTheme="majorEastAsia" w:hAnsiTheme="majorHAnsi" w:cstheme="majorBidi"/>
      <w:color w:val="272727" w:themeColor="text1" w:themeTint="D8"/>
      <w:sz w:val="21"/>
      <w:szCs w:val="21"/>
    </w:rPr>
  </w:style>
  <w:style w:type="character" w:customStyle="1" w:styleId="Naslov9Char1">
    <w:name w:val="Naslov 9 Char1"/>
    <w:basedOn w:val="Zadanifontodlomka"/>
    <w:uiPriority w:val="9"/>
    <w:semiHidden/>
    <w:rsid w:val="0020088B"/>
    <w:rPr>
      <w:rFonts w:asciiTheme="majorHAnsi" w:eastAsiaTheme="majorEastAsia" w:hAnsiTheme="majorHAnsi" w:cstheme="majorBidi"/>
      <w:i/>
      <w:iCs/>
      <w:color w:val="272727" w:themeColor="text1" w:themeTint="D8"/>
      <w:sz w:val="21"/>
      <w:szCs w:val="21"/>
    </w:rPr>
  </w:style>
  <w:style w:type="character" w:customStyle="1" w:styleId="NaslovChar1">
    <w:name w:val="Naslov Char1"/>
    <w:basedOn w:val="Zadanifontodlomka"/>
    <w:uiPriority w:val="10"/>
    <w:rsid w:val="0020088B"/>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20088B"/>
    <w:pPr>
      <w:numPr>
        <w:ilvl w:val="1"/>
      </w:numPr>
    </w:pPr>
    <w:rPr>
      <w:color w:val="5A5A5A"/>
      <w:spacing w:val="10"/>
    </w:rPr>
  </w:style>
  <w:style w:type="character" w:customStyle="1" w:styleId="PodnaslovChar1">
    <w:name w:val="Podnaslov Char1"/>
    <w:basedOn w:val="Zadanifontodlomka"/>
    <w:uiPriority w:val="11"/>
    <w:rsid w:val="0020088B"/>
    <w:rPr>
      <w:rFonts w:eastAsiaTheme="minorEastAsia"/>
      <w:color w:val="5A5A5A" w:themeColor="text1" w:themeTint="A5"/>
      <w:spacing w:val="15"/>
    </w:rPr>
  </w:style>
  <w:style w:type="character" w:customStyle="1" w:styleId="SubtitleChar1">
    <w:name w:val="Subtitle Char1"/>
    <w:basedOn w:val="Zadanifontodlomka"/>
    <w:uiPriority w:val="11"/>
    <w:rsid w:val="0020088B"/>
    <w:rPr>
      <w:rFonts w:eastAsiaTheme="minorEastAsia"/>
      <w:color w:val="5A5A5A" w:themeColor="text1" w:themeTint="A5"/>
      <w:spacing w:val="15"/>
    </w:rPr>
  </w:style>
  <w:style w:type="paragraph" w:styleId="Citat">
    <w:name w:val="Quote"/>
    <w:basedOn w:val="Normal"/>
    <w:next w:val="Normal"/>
    <w:link w:val="CitatChar"/>
    <w:uiPriority w:val="29"/>
    <w:qFormat/>
    <w:rsid w:val="0020088B"/>
    <w:pPr>
      <w:spacing w:before="200"/>
      <w:ind w:left="864" w:right="864"/>
      <w:jc w:val="center"/>
    </w:pPr>
    <w:rPr>
      <w:i/>
      <w:iCs/>
      <w:color w:val="000000"/>
    </w:rPr>
  </w:style>
  <w:style w:type="character" w:customStyle="1" w:styleId="CitatChar1">
    <w:name w:val="Citat Char1"/>
    <w:basedOn w:val="Zadanifontodlomka"/>
    <w:uiPriority w:val="29"/>
    <w:rsid w:val="0020088B"/>
    <w:rPr>
      <w:i/>
      <w:iCs/>
      <w:color w:val="404040" w:themeColor="text1" w:themeTint="BF"/>
    </w:rPr>
  </w:style>
  <w:style w:type="character" w:customStyle="1" w:styleId="QuoteChar1">
    <w:name w:val="Quote Char1"/>
    <w:basedOn w:val="Zadanifontodlomka"/>
    <w:uiPriority w:val="29"/>
    <w:rsid w:val="0020088B"/>
    <w:rPr>
      <w:i/>
      <w:iCs/>
      <w:color w:val="404040" w:themeColor="text1" w:themeTint="BF"/>
    </w:rPr>
  </w:style>
  <w:style w:type="paragraph" w:styleId="Naglaencitat">
    <w:name w:val="Intense Quote"/>
    <w:basedOn w:val="Normal"/>
    <w:next w:val="Normal"/>
    <w:link w:val="NaglaencitatChar"/>
    <w:uiPriority w:val="30"/>
    <w:qFormat/>
    <w:rsid w:val="0020088B"/>
    <w:pPr>
      <w:pBdr>
        <w:top w:val="single" w:sz="4" w:space="10" w:color="5B9BD5" w:themeColor="accent1"/>
        <w:bottom w:val="single" w:sz="4" w:space="10" w:color="5B9BD5" w:themeColor="accent1"/>
      </w:pBdr>
      <w:spacing w:before="360" w:after="360"/>
      <w:ind w:left="864" w:right="864"/>
      <w:jc w:val="center"/>
    </w:pPr>
    <w:rPr>
      <w:color w:val="000000"/>
    </w:rPr>
  </w:style>
  <w:style w:type="character" w:customStyle="1" w:styleId="NaglaencitatChar1">
    <w:name w:val="Naglašen citat Char1"/>
    <w:basedOn w:val="Zadanifontodlomka"/>
    <w:uiPriority w:val="30"/>
    <w:rsid w:val="0020088B"/>
    <w:rPr>
      <w:i/>
      <w:iCs/>
      <w:color w:val="5B9BD5" w:themeColor="accent1"/>
    </w:rPr>
  </w:style>
  <w:style w:type="character" w:customStyle="1" w:styleId="IntenseQuoteChar1">
    <w:name w:val="Intense Quote Char1"/>
    <w:basedOn w:val="Zadanifontodlomka"/>
    <w:uiPriority w:val="30"/>
    <w:rsid w:val="0020088B"/>
    <w:rPr>
      <w:i/>
      <w:iCs/>
      <w:color w:val="5B9BD5" w:themeColor="accent1"/>
    </w:rPr>
  </w:style>
  <w:style w:type="character" w:styleId="Neupadljivoisticanje">
    <w:name w:val="Subtle Emphasis"/>
    <w:basedOn w:val="Zadanifontodlomka"/>
    <w:uiPriority w:val="19"/>
    <w:qFormat/>
    <w:rsid w:val="0020088B"/>
    <w:rPr>
      <w:i/>
      <w:iCs/>
      <w:color w:val="404040" w:themeColor="text1" w:themeTint="BF"/>
    </w:rPr>
  </w:style>
  <w:style w:type="character" w:styleId="Neupadljivareferenca">
    <w:name w:val="Subtle Reference"/>
    <w:basedOn w:val="Zadanifontodlomka"/>
    <w:uiPriority w:val="31"/>
    <w:qFormat/>
    <w:rsid w:val="0020088B"/>
    <w:rPr>
      <w:smallCaps/>
      <w:color w:val="5A5A5A" w:themeColor="text1" w:themeTint="A5"/>
    </w:rPr>
  </w:style>
  <w:style w:type="table" w:customStyle="1" w:styleId="TableGrid2">
    <w:name w:val="Table Grid2"/>
    <w:basedOn w:val="Obinatablica"/>
    <w:next w:val="Reetkatablice"/>
    <w:uiPriority w:val="39"/>
    <w:rsid w:val="0020088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20088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20088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20088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20088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20088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B4135"/>
  </w:style>
  <w:style w:type="table" w:customStyle="1" w:styleId="Reetkatablice6">
    <w:name w:val="Rešetka tablice6"/>
    <w:basedOn w:val="Obinatablica"/>
    <w:next w:val="Reetkatablice"/>
    <w:uiPriority w:val="39"/>
    <w:rsid w:val="007B4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3B32E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B202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5A1A9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os.unios.hr/images/uploads/705.pdf" TargetMode="External"/><Relationship Id="rId13" Type="http://schemas.openxmlformats.org/officeDocument/2006/relationships/hyperlink" Target="http://www.mathos.unios.hr/images/uploads/187.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th.uniri.hr/CroMC2012/abstracts/3/Jukic_Bokun_M.pdf" TargetMode="External"/><Relationship Id="rId12" Type="http://schemas.openxmlformats.org/officeDocument/2006/relationships/hyperlink" Target="http://www.mathos.unios.hr/images/uploads/188.pdf" TargetMode="External"/><Relationship Id="rId17" Type="http://schemas.openxmlformats.org/officeDocument/2006/relationships/hyperlink" Target="http://www.mathos.unios.hr/images/uploads/705.pdf" TargetMode="External"/><Relationship Id="rId2" Type="http://schemas.openxmlformats.org/officeDocument/2006/relationships/styles" Target="styles.xml"/><Relationship Id="rId16" Type="http://schemas.openxmlformats.org/officeDocument/2006/relationships/hyperlink" Target="http://www.cost.eu/COST_Actions/tdp/TD14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os.unios.hr/images/uploads/189.pdf" TargetMode="External"/><Relationship Id="rId5" Type="http://schemas.openxmlformats.org/officeDocument/2006/relationships/footnotes" Target="footnotes.xml"/><Relationship Id="rId15" Type="http://schemas.openxmlformats.org/officeDocument/2006/relationships/hyperlink" Target="http://riemann.math.hr/WeConMApp/" TargetMode="External"/><Relationship Id="rId10" Type="http://schemas.openxmlformats.org/officeDocument/2006/relationships/hyperlink" Target="http://www.mathos.unios.hr/images/uploads/396.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athos.unios.hr/images/uploads/630.pdf" TargetMode="External"/><Relationship Id="rId14" Type="http://schemas.openxmlformats.org/officeDocument/2006/relationships/hyperlink" Target="http://www.mathos.unios.hr/index.php/529?getBook=69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EFC3884F</Template>
  <TotalTime>183</TotalTime>
  <Pages>41</Pages>
  <Words>13668</Words>
  <Characters>77911</Characters>
  <Application>Microsoft Office Word</Application>
  <DocSecurity>0</DocSecurity>
  <Lines>649</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29</cp:revision>
  <dcterms:created xsi:type="dcterms:W3CDTF">2017-12-19T12:13:00Z</dcterms:created>
  <dcterms:modified xsi:type="dcterms:W3CDTF">2018-01-09T11:16:00Z</dcterms:modified>
</cp:coreProperties>
</file>